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7FFA2" w14:textId="77777777" w:rsidR="00D80EF9" w:rsidRDefault="00D80EF9" w:rsidP="00D80EF9">
      <w:pPr>
        <w:rPr>
          <w:sz w:val="22"/>
          <w:szCs w:val="22"/>
        </w:rPr>
      </w:pPr>
    </w:p>
    <w:p w14:paraId="6FFE4964" w14:textId="368E3DCA" w:rsidR="00D80EF9" w:rsidRDefault="00D80EF9" w:rsidP="00D80EF9">
      <w:pPr>
        <w:jc w:val="center"/>
        <w:rPr>
          <w:noProof w:val="0"/>
        </w:rPr>
      </w:pPr>
    </w:p>
    <w:p w14:paraId="09E54262" w14:textId="3B304E78" w:rsidR="009169C3" w:rsidRDefault="009169C3" w:rsidP="00D80EF9">
      <w:pPr>
        <w:jc w:val="center"/>
        <w:rPr>
          <w:noProof w:val="0"/>
        </w:rPr>
      </w:pPr>
    </w:p>
    <w:p w14:paraId="473F1328" w14:textId="59CEBCE5" w:rsidR="009169C3" w:rsidRDefault="009169C3" w:rsidP="00D80EF9">
      <w:pPr>
        <w:jc w:val="center"/>
        <w:rPr>
          <w:noProof w:val="0"/>
        </w:rPr>
      </w:pPr>
    </w:p>
    <w:p w14:paraId="6B319573" w14:textId="683F4B12" w:rsidR="009169C3" w:rsidRDefault="009169C3" w:rsidP="00D80EF9">
      <w:pPr>
        <w:jc w:val="center"/>
        <w:rPr>
          <w:noProof w:val="0"/>
        </w:rPr>
      </w:pPr>
    </w:p>
    <w:p w14:paraId="5F2FD9C3" w14:textId="49C20114" w:rsidR="009169C3" w:rsidRDefault="009169C3" w:rsidP="00D80EF9">
      <w:pPr>
        <w:jc w:val="center"/>
        <w:rPr>
          <w:noProof w:val="0"/>
        </w:rPr>
      </w:pPr>
    </w:p>
    <w:p w14:paraId="32B0440B" w14:textId="2F2F236D" w:rsidR="009169C3" w:rsidRDefault="009169C3" w:rsidP="00D80EF9">
      <w:pPr>
        <w:jc w:val="center"/>
        <w:rPr>
          <w:noProof w:val="0"/>
        </w:rPr>
      </w:pPr>
    </w:p>
    <w:p w14:paraId="3E6EE6BD" w14:textId="3F96A7D8" w:rsidR="009169C3" w:rsidRDefault="009169C3" w:rsidP="00D80EF9">
      <w:pPr>
        <w:jc w:val="center"/>
        <w:rPr>
          <w:noProof w:val="0"/>
        </w:rPr>
      </w:pPr>
    </w:p>
    <w:p w14:paraId="11B1D261" w14:textId="6DE07C99" w:rsidR="009169C3" w:rsidRDefault="009169C3" w:rsidP="00D80EF9">
      <w:pPr>
        <w:jc w:val="center"/>
        <w:rPr>
          <w:noProof w:val="0"/>
        </w:rPr>
      </w:pPr>
    </w:p>
    <w:p w14:paraId="5818DD9C" w14:textId="4CFA9664" w:rsidR="009169C3" w:rsidRDefault="009169C3" w:rsidP="00D80EF9">
      <w:pPr>
        <w:jc w:val="center"/>
        <w:rPr>
          <w:noProof w:val="0"/>
        </w:rPr>
      </w:pPr>
    </w:p>
    <w:p w14:paraId="446869AC" w14:textId="74AAC22C" w:rsidR="009169C3" w:rsidRDefault="009169C3" w:rsidP="00D80EF9">
      <w:pPr>
        <w:jc w:val="center"/>
        <w:rPr>
          <w:noProof w:val="0"/>
        </w:rPr>
      </w:pPr>
    </w:p>
    <w:p w14:paraId="55E81841" w14:textId="43F762A2" w:rsidR="009169C3" w:rsidRDefault="009169C3" w:rsidP="00D80EF9">
      <w:pPr>
        <w:jc w:val="center"/>
        <w:rPr>
          <w:noProof w:val="0"/>
        </w:rPr>
      </w:pPr>
    </w:p>
    <w:p w14:paraId="048FC5B6" w14:textId="1AA076F7" w:rsidR="009169C3" w:rsidRDefault="009169C3" w:rsidP="00D80EF9">
      <w:pPr>
        <w:jc w:val="center"/>
        <w:rPr>
          <w:noProof w:val="0"/>
        </w:rPr>
      </w:pPr>
    </w:p>
    <w:p w14:paraId="19009CC7" w14:textId="478B36DD" w:rsidR="009169C3" w:rsidRDefault="009169C3" w:rsidP="00D80EF9">
      <w:pPr>
        <w:jc w:val="center"/>
        <w:rPr>
          <w:noProof w:val="0"/>
        </w:rPr>
      </w:pPr>
    </w:p>
    <w:p w14:paraId="42C49B72" w14:textId="0B8C321E" w:rsidR="009169C3" w:rsidRDefault="009169C3" w:rsidP="00D80EF9">
      <w:pPr>
        <w:jc w:val="center"/>
        <w:rPr>
          <w:noProof w:val="0"/>
        </w:rPr>
      </w:pPr>
    </w:p>
    <w:p w14:paraId="1C6B6A3D" w14:textId="5FD7689F" w:rsidR="009169C3" w:rsidRDefault="009169C3" w:rsidP="00D80EF9">
      <w:pPr>
        <w:jc w:val="center"/>
        <w:rPr>
          <w:noProof w:val="0"/>
        </w:rPr>
      </w:pPr>
    </w:p>
    <w:p w14:paraId="6409D035" w14:textId="77777777" w:rsidR="009169C3" w:rsidRDefault="009169C3" w:rsidP="00D80EF9">
      <w:pPr>
        <w:jc w:val="center"/>
        <w:rPr>
          <w:noProof w:val="0"/>
        </w:rPr>
      </w:pPr>
    </w:p>
    <w:p w14:paraId="095271B9" w14:textId="77777777" w:rsidR="00D80EF9" w:rsidRDefault="00D80EF9" w:rsidP="00D80EF9">
      <w:pPr>
        <w:jc w:val="center"/>
        <w:rPr>
          <w:noProof w:val="0"/>
        </w:rPr>
      </w:pPr>
    </w:p>
    <w:p w14:paraId="3AE18B5E" w14:textId="77777777" w:rsidR="00D80EF9" w:rsidRDefault="00D80EF9" w:rsidP="00D80EF9">
      <w:pPr>
        <w:jc w:val="center"/>
        <w:rPr>
          <w:noProof w:val="0"/>
        </w:rPr>
      </w:pPr>
    </w:p>
    <w:p w14:paraId="79AC61B9" w14:textId="77777777" w:rsidR="00D80EF9" w:rsidRPr="00332724" w:rsidRDefault="00D80EF9" w:rsidP="00D80EF9">
      <w:pPr>
        <w:jc w:val="center"/>
        <w:rPr>
          <w:noProof w:val="0"/>
        </w:rPr>
      </w:pPr>
    </w:p>
    <w:p w14:paraId="2D3C43F3" w14:textId="4C2273A7" w:rsidR="00D80EF9" w:rsidRDefault="00B1785F" w:rsidP="00D80EF9">
      <w:pPr>
        <w:jc w:val="center"/>
        <w:rPr>
          <w:b/>
          <w:iCs/>
          <w:noProof w:val="0"/>
          <w:sz w:val="32"/>
          <w:szCs w:val="32"/>
        </w:rPr>
      </w:pPr>
      <w:r w:rsidRPr="00B1785F">
        <w:rPr>
          <w:b/>
          <w:iCs/>
          <w:noProof w:val="0"/>
          <w:sz w:val="32"/>
          <w:szCs w:val="32"/>
        </w:rPr>
        <w:t>VAS “STARPTAUTISKĀ LIDOSTA “RĪGA””</w:t>
      </w:r>
    </w:p>
    <w:p w14:paraId="60BBB1D8" w14:textId="72075075" w:rsidR="00B1785F" w:rsidRDefault="00B1785F" w:rsidP="00D80EF9">
      <w:pPr>
        <w:jc w:val="center"/>
        <w:rPr>
          <w:b/>
          <w:iCs/>
          <w:noProof w:val="0"/>
          <w:sz w:val="32"/>
          <w:szCs w:val="32"/>
        </w:rPr>
      </w:pPr>
      <w:r>
        <w:rPr>
          <w:b/>
          <w:iCs/>
          <w:noProof w:val="0"/>
          <w:sz w:val="32"/>
          <w:szCs w:val="32"/>
        </w:rPr>
        <w:t>Biznesa ētikas kodekss</w:t>
      </w:r>
    </w:p>
    <w:p w14:paraId="7C077A85" w14:textId="77777777" w:rsidR="00D80EF9" w:rsidRDefault="00D80EF9" w:rsidP="00D80EF9">
      <w:pPr>
        <w:jc w:val="center"/>
        <w:rPr>
          <w:b/>
          <w:iCs/>
          <w:noProof w:val="0"/>
          <w:sz w:val="32"/>
          <w:szCs w:val="32"/>
        </w:rPr>
      </w:pPr>
    </w:p>
    <w:p w14:paraId="45F437D4" w14:textId="77777777" w:rsidR="00D80EF9" w:rsidRDefault="00D80EF9" w:rsidP="00D80EF9">
      <w:pPr>
        <w:jc w:val="center"/>
        <w:rPr>
          <w:b/>
          <w:iCs/>
          <w:noProof w:val="0"/>
          <w:sz w:val="32"/>
          <w:szCs w:val="32"/>
        </w:rPr>
      </w:pPr>
    </w:p>
    <w:p w14:paraId="450E8F11" w14:textId="77777777" w:rsidR="00D80EF9" w:rsidRDefault="00D80EF9" w:rsidP="00D80EF9">
      <w:pPr>
        <w:jc w:val="center"/>
        <w:rPr>
          <w:b/>
          <w:iCs/>
          <w:noProof w:val="0"/>
          <w:sz w:val="32"/>
          <w:szCs w:val="32"/>
        </w:rPr>
      </w:pPr>
    </w:p>
    <w:p w14:paraId="5A934ADA" w14:textId="77777777" w:rsidR="00D80EF9" w:rsidRDefault="00D80EF9" w:rsidP="00D80EF9">
      <w:pPr>
        <w:jc w:val="center"/>
        <w:rPr>
          <w:b/>
          <w:iCs/>
          <w:noProof w:val="0"/>
          <w:sz w:val="32"/>
          <w:szCs w:val="32"/>
        </w:rPr>
      </w:pPr>
    </w:p>
    <w:p w14:paraId="5FAB7891" w14:textId="77777777" w:rsidR="00D80EF9" w:rsidRDefault="00D80EF9" w:rsidP="00D80EF9">
      <w:pPr>
        <w:jc w:val="center"/>
        <w:rPr>
          <w:b/>
          <w:iCs/>
          <w:noProof w:val="0"/>
          <w:sz w:val="32"/>
          <w:szCs w:val="32"/>
        </w:rPr>
      </w:pPr>
    </w:p>
    <w:p w14:paraId="503D37AE" w14:textId="77777777" w:rsidR="00D80EF9" w:rsidRDefault="00D80EF9" w:rsidP="00D80EF9">
      <w:pPr>
        <w:jc w:val="center"/>
        <w:rPr>
          <w:b/>
          <w:iCs/>
          <w:noProof w:val="0"/>
          <w:sz w:val="32"/>
          <w:szCs w:val="32"/>
        </w:rPr>
      </w:pPr>
    </w:p>
    <w:p w14:paraId="578DE25B" w14:textId="77777777" w:rsidR="00D80EF9" w:rsidRDefault="00D80EF9" w:rsidP="00D80EF9">
      <w:pPr>
        <w:jc w:val="center"/>
        <w:rPr>
          <w:b/>
          <w:iCs/>
          <w:noProof w:val="0"/>
          <w:sz w:val="32"/>
          <w:szCs w:val="32"/>
        </w:rPr>
      </w:pPr>
    </w:p>
    <w:p w14:paraId="79319638" w14:textId="77777777" w:rsidR="00D80EF9" w:rsidRDefault="00D80EF9" w:rsidP="00D80EF9">
      <w:pPr>
        <w:jc w:val="center"/>
        <w:rPr>
          <w:b/>
          <w:iCs/>
          <w:noProof w:val="0"/>
          <w:sz w:val="32"/>
          <w:szCs w:val="32"/>
        </w:rPr>
      </w:pPr>
    </w:p>
    <w:p w14:paraId="7E5CE863" w14:textId="77777777" w:rsidR="00D80EF9" w:rsidRDefault="00D80EF9" w:rsidP="00D80EF9">
      <w:pPr>
        <w:jc w:val="center"/>
        <w:rPr>
          <w:b/>
          <w:iCs/>
          <w:noProof w:val="0"/>
          <w:sz w:val="32"/>
          <w:szCs w:val="32"/>
        </w:rPr>
      </w:pPr>
    </w:p>
    <w:p w14:paraId="4D4C1C85" w14:textId="77777777" w:rsidR="00D80EF9" w:rsidRDefault="00D80EF9" w:rsidP="00D80EF9">
      <w:pPr>
        <w:jc w:val="center"/>
        <w:rPr>
          <w:b/>
          <w:iCs/>
          <w:noProof w:val="0"/>
          <w:sz w:val="32"/>
          <w:szCs w:val="32"/>
        </w:rPr>
      </w:pPr>
    </w:p>
    <w:p w14:paraId="7BEEEC36" w14:textId="77777777" w:rsidR="00D80EF9" w:rsidRDefault="00D80EF9" w:rsidP="00D80EF9">
      <w:pPr>
        <w:jc w:val="center"/>
        <w:rPr>
          <w:b/>
          <w:iCs/>
          <w:noProof w:val="0"/>
          <w:sz w:val="32"/>
          <w:szCs w:val="32"/>
        </w:rPr>
      </w:pPr>
    </w:p>
    <w:p w14:paraId="17E8C1EA" w14:textId="77777777" w:rsidR="00D80EF9" w:rsidRDefault="00D80EF9" w:rsidP="00D80EF9">
      <w:pPr>
        <w:jc w:val="center"/>
        <w:rPr>
          <w:b/>
          <w:iCs/>
          <w:noProof w:val="0"/>
          <w:sz w:val="32"/>
          <w:szCs w:val="32"/>
        </w:rPr>
      </w:pPr>
    </w:p>
    <w:p w14:paraId="5763EFDE" w14:textId="77777777" w:rsidR="00D80EF9" w:rsidRDefault="00D80EF9" w:rsidP="00D80EF9">
      <w:pPr>
        <w:jc w:val="center"/>
        <w:rPr>
          <w:b/>
          <w:iCs/>
          <w:noProof w:val="0"/>
          <w:sz w:val="32"/>
          <w:szCs w:val="32"/>
        </w:rPr>
      </w:pPr>
    </w:p>
    <w:p w14:paraId="2FF60AE4" w14:textId="77777777" w:rsidR="00D80EF9" w:rsidRDefault="00D80EF9" w:rsidP="00D80EF9">
      <w:pPr>
        <w:jc w:val="center"/>
        <w:rPr>
          <w:b/>
          <w:iCs/>
          <w:noProof w:val="0"/>
          <w:sz w:val="32"/>
          <w:szCs w:val="32"/>
        </w:rPr>
      </w:pPr>
    </w:p>
    <w:p w14:paraId="0D0C8E3E" w14:textId="77777777" w:rsidR="00D80EF9" w:rsidRDefault="00D80EF9" w:rsidP="00D80EF9">
      <w:pPr>
        <w:jc w:val="center"/>
        <w:rPr>
          <w:b/>
          <w:iCs/>
          <w:noProof w:val="0"/>
          <w:sz w:val="32"/>
          <w:szCs w:val="32"/>
        </w:rPr>
      </w:pPr>
    </w:p>
    <w:p w14:paraId="35B9A9F4" w14:textId="6785626F" w:rsidR="00D80EF9" w:rsidRDefault="00D80EF9" w:rsidP="00D80EF9">
      <w:pPr>
        <w:jc w:val="center"/>
        <w:rPr>
          <w:b/>
          <w:iCs/>
          <w:noProof w:val="0"/>
          <w:sz w:val="32"/>
          <w:szCs w:val="32"/>
        </w:rPr>
      </w:pPr>
    </w:p>
    <w:p w14:paraId="031E2CB8" w14:textId="37A65401" w:rsidR="009169C3" w:rsidRDefault="009169C3" w:rsidP="00D80EF9">
      <w:pPr>
        <w:jc w:val="center"/>
        <w:rPr>
          <w:b/>
          <w:iCs/>
          <w:noProof w:val="0"/>
          <w:sz w:val="32"/>
          <w:szCs w:val="32"/>
        </w:rPr>
      </w:pPr>
    </w:p>
    <w:p w14:paraId="02F176F2" w14:textId="046CDE76" w:rsidR="009169C3" w:rsidRDefault="009169C3" w:rsidP="00D80EF9">
      <w:pPr>
        <w:jc w:val="center"/>
        <w:rPr>
          <w:b/>
          <w:iCs/>
          <w:noProof w:val="0"/>
          <w:sz w:val="32"/>
          <w:szCs w:val="32"/>
        </w:rPr>
      </w:pPr>
    </w:p>
    <w:p w14:paraId="5F9EFF5A" w14:textId="71B71027" w:rsidR="009169C3" w:rsidRDefault="009169C3" w:rsidP="00D80EF9">
      <w:pPr>
        <w:jc w:val="center"/>
        <w:rPr>
          <w:b/>
          <w:iCs/>
          <w:noProof w:val="0"/>
          <w:sz w:val="32"/>
          <w:szCs w:val="32"/>
        </w:rPr>
      </w:pPr>
    </w:p>
    <w:p w14:paraId="3D78A1D0" w14:textId="2BD98A0C" w:rsidR="00D80EF9" w:rsidRDefault="00D80EF9" w:rsidP="00D80EF9">
      <w:pPr>
        <w:rPr>
          <w:b/>
          <w:iCs/>
          <w:noProof w:val="0"/>
          <w:sz w:val="32"/>
          <w:szCs w:val="32"/>
        </w:rPr>
      </w:pPr>
    </w:p>
    <w:p w14:paraId="5391AD13" w14:textId="77777777" w:rsidR="009169C3" w:rsidRDefault="009169C3" w:rsidP="00D80EF9">
      <w:pPr>
        <w:rPr>
          <w:sz w:val="22"/>
          <w:szCs w:val="22"/>
        </w:rPr>
      </w:pPr>
    </w:p>
    <w:p w14:paraId="57E48C97" w14:textId="77777777" w:rsidR="00D80EF9" w:rsidRPr="00171855" w:rsidRDefault="00D80EF9" w:rsidP="00D80EF9">
      <w:pPr>
        <w:tabs>
          <w:tab w:val="right" w:leader="dot" w:pos="9000"/>
          <w:tab w:val="right" w:leader="dot" w:pos="9180"/>
        </w:tabs>
        <w:jc w:val="center"/>
        <w:rPr>
          <w:b/>
          <w:noProof w:val="0"/>
        </w:rPr>
      </w:pPr>
      <w:r w:rsidRPr="00171855">
        <w:rPr>
          <w:b/>
          <w:noProof w:val="0"/>
        </w:rPr>
        <w:t>Saturs</w:t>
      </w:r>
    </w:p>
    <w:p w14:paraId="75F26980" w14:textId="77777777" w:rsidR="00D80EF9" w:rsidRDefault="00D80EF9" w:rsidP="00D80EF9">
      <w:pPr>
        <w:pStyle w:val="TOC1"/>
        <w:rPr>
          <w:noProof w:val="0"/>
        </w:rPr>
      </w:pPr>
    </w:p>
    <w:p w14:paraId="011C9CA1" w14:textId="7C85B820" w:rsidR="002260A3" w:rsidRDefault="00D80EF9">
      <w:pPr>
        <w:pStyle w:val="TOC1"/>
        <w:rPr>
          <w:rFonts w:asciiTheme="minorHAnsi" w:eastAsiaTheme="minorEastAsia" w:hAnsiTheme="minorHAnsi" w:cstheme="minorBidi"/>
          <w:sz w:val="22"/>
          <w:szCs w:val="22"/>
          <w:lang w:eastAsia="lv-LV"/>
        </w:rPr>
      </w:pPr>
      <w:r>
        <w:rPr>
          <w:noProof w:val="0"/>
        </w:rPr>
        <w:fldChar w:fldCharType="begin"/>
      </w:r>
      <w:r>
        <w:rPr>
          <w:noProof w:val="0"/>
        </w:rPr>
        <w:instrText xml:space="preserve"> TOC \h \z \t "DOC Heading 2;2;DOC Heading 1;1;DOC Heading 1_2;1;DOC Heading 2_2;2;DOC Heading 1_3;1" </w:instrText>
      </w:r>
      <w:r>
        <w:rPr>
          <w:noProof w:val="0"/>
        </w:rPr>
        <w:fldChar w:fldCharType="separate"/>
      </w:r>
      <w:hyperlink w:anchor="_Toc86324429" w:history="1">
        <w:r w:rsidR="002260A3" w:rsidRPr="00AE6BF9">
          <w:rPr>
            <w:rStyle w:val="Hyperlink"/>
          </w:rPr>
          <w:t>1.</w:t>
        </w:r>
        <w:r w:rsidR="002260A3">
          <w:rPr>
            <w:rFonts w:asciiTheme="minorHAnsi" w:eastAsiaTheme="minorEastAsia" w:hAnsiTheme="minorHAnsi" w:cstheme="minorBidi"/>
            <w:sz w:val="22"/>
            <w:szCs w:val="22"/>
            <w:lang w:eastAsia="lv-LV"/>
          </w:rPr>
          <w:tab/>
        </w:r>
        <w:bookmarkStart w:id="0" w:name="_Toc95376290"/>
        <w:r w:rsidR="00B1785F">
          <w:t>K</w:t>
        </w:r>
        <w:r w:rsidR="00B1785F" w:rsidRPr="00983EFA">
          <w:t>odeksa mērķi</w:t>
        </w:r>
        <w:bookmarkEnd w:id="0"/>
        <w:r w:rsidR="002260A3">
          <w:rPr>
            <w:webHidden/>
          </w:rPr>
          <w:tab/>
        </w:r>
        <w:r w:rsidR="002260A3">
          <w:rPr>
            <w:webHidden/>
          </w:rPr>
          <w:fldChar w:fldCharType="begin"/>
        </w:r>
        <w:r w:rsidR="002260A3">
          <w:rPr>
            <w:webHidden/>
          </w:rPr>
          <w:instrText xml:space="preserve"> PAGEREF _Toc86324429 \h </w:instrText>
        </w:r>
        <w:r w:rsidR="002260A3">
          <w:rPr>
            <w:webHidden/>
          </w:rPr>
        </w:r>
        <w:r w:rsidR="002260A3">
          <w:rPr>
            <w:webHidden/>
          </w:rPr>
          <w:fldChar w:fldCharType="separate"/>
        </w:r>
        <w:r w:rsidR="002260A3">
          <w:rPr>
            <w:webHidden/>
          </w:rPr>
          <w:t>3</w:t>
        </w:r>
        <w:r w:rsidR="002260A3">
          <w:rPr>
            <w:webHidden/>
          </w:rPr>
          <w:fldChar w:fldCharType="end"/>
        </w:r>
      </w:hyperlink>
    </w:p>
    <w:p w14:paraId="41B16BBC" w14:textId="330AB46A" w:rsidR="002260A3" w:rsidRDefault="00292DF7">
      <w:pPr>
        <w:pStyle w:val="TOC1"/>
        <w:rPr>
          <w:rFonts w:asciiTheme="minorHAnsi" w:eastAsiaTheme="minorEastAsia" w:hAnsiTheme="minorHAnsi" w:cstheme="minorBidi"/>
          <w:sz w:val="22"/>
          <w:szCs w:val="22"/>
          <w:lang w:eastAsia="lv-LV"/>
        </w:rPr>
      </w:pPr>
      <w:hyperlink w:anchor="_Toc86324430" w:history="1">
        <w:r w:rsidR="002260A3" w:rsidRPr="00AE6BF9">
          <w:rPr>
            <w:rStyle w:val="Hyperlink"/>
          </w:rPr>
          <w:t>2.</w:t>
        </w:r>
        <w:r w:rsidR="002260A3">
          <w:rPr>
            <w:rFonts w:asciiTheme="minorHAnsi" w:eastAsiaTheme="minorEastAsia" w:hAnsiTheme="minorHAnsi" w:cstheme="minorBidi"/>
            <w:sz w:val="22"/>
            <w:szCs w:val="22"/>
            <w:lang w:eastAsia="lv-LV"/>
          </w:rPr>
          <w:tab/>
        </w:r>
        <w:r w:rsidR="004E6637">
          <w:rPr>
            <w:rStyle w:val="Hyperlink"/>
          </w:rPr>
          <w:t>Kodeksa</w:t>
        </w:r>
        <w:r w:rsidR="002260A3" w:rsidRPr="00AE6BF9">
          <w:rPr>
            <w:rStyle w:val="Hyperlink"/>
          </w:rPr>
          <w:t xml:space="preserve"> darbības sfēra</w:t>
        </w:r>
        <w:r w:rsidR="002260A3">
          <w:rPr>
            <w:webHidden/>
          </w:rPr>
          <w:tab/>
        </w:r>
        <w:r w:rsidR="002260A3">
          <w:rPr>
            <w:webHidden/>
          </w:rPr>
          <w:fldChar w:fldCharType="begin"/>
        </w:r>
        <w:r w:rsidR="002260A3">
          <w:rPr>
            <w:webHidden/>
          </w:rPr>
          <w:instrText xml:space="preserve"> PAGEREF _Toc86324430 \h </w:instrText>
        </w:r>
        <w:r w:rsidR="002260A3">
          <w:rPr>
            <w:webHidden/>
          </w:rPr>
        </w:r>
        <w:r w:rsidR="002260A3">
          <w:rPr>
            <w:webHidden/>
          </w:rPr>
          <w:fldChar w:fldCharType="separate"/>
        </w:r>
        <w:r w:rsidR="002260A3">
          <w:rPr>
            <w:webHidden/>
          </w:rPr>
          <w:t>3</w:t>
        </w:r>
        <w:r w:rsidR="002260A3">
          <w:rPr>
            <w:webHidden/>
          </w:rPr>
          <w:fldChar w:fldCharType="end"/>
        </w:r>
      </w:hyperlink>
    </w:p>
    <w:p w14:paraId="4E7EDB52" w14:textId="3289E630" w:rsidR="002260A3" w:rsidRDefault="00292DF7">
      <w:pPr>
        <w:pStyle w:val="TOC1"/>
        <w:rPr>
          <w:rFonts w:asciiTheme="minorHAnsi" w:eastAsiaTheme="minorEastAsia" w:hAnsiTheme="minorHAnsi" w:cstheme="minorBidi"/>
          <w:sz w:val="22"/>
          <w:szCs w:val="22"/>
          <w:lang w:eastAsia="lv-LV"/>
        </w:rPr>
      </w:pPr>
      <w:hyperlink w:anchor="_Toc86324431" w:history="1">
        <w:r w:rsidR="002260A3" w:rsidRPr="00AE6BF9">
          <w:rPr>
            <w:rStyle w:val="Hyperlink"/>
          </w:rPr>
          <w:t>3.</w:t>
        </w:r>
        <w:r w:rsidR="002260A3">
          <w:rPr>
            <w:rFonts w:asciiTheme="minorHAnsi" w:eastAsiaTheme="minorEastAsia" w:hAnsiTheme="minorHAnsi" w:cstheme="minorBidi"/>
            <w:sz w:val="22"/>
            <w:szCs w:val="22"/>
            <w:lang w:eastAsia="lv-LV"/>
          </w:rPr>
          <w:tab/>
        </w:r>
        <w:r w:rsidR="00A44334">
          <w:rPr>
            <w:rStyle w:val="Hyperlink"/>
          </w:rPr>
          <w:t>Kodeksā</w:t>
        </w:r>
        <w:r w:rsidR="002260A3" w:rsidRPr="00AE6BF9">
          <w:rPr>
            <w:rStyle w:val="Hyperlink"/>
          </w:rPr>
          <w:t xml:space="preserve"> lietotie termini</w:t>
        </w:r>
        <w:r w:rsidR="002260A3">
          <w:rPr>
            <w:webHidden/>
          </w:rPr>
          <w:tab/>
        </w:r>
        <w:r w:rsidR="002260A3">
          <w:rPr>
            <w:webHidden/>
          </w:rPr>
          <w:fldChar w:fldCharType="begin"/>
        </w:r>
        <w:r w:rsidR="002260A3">
          <w:rPr>
            <w:webHidden/>
          </w:rPr>
          <w:instrText xml:space="preserve"> PAGEREF _Toc86324431 \h </w:instrText>
        </w:r>
        <w:r w:rsidR="002260A3">
          <w:rPr>
            <w:webHidden/>
          </w:rPr>
        </w:r>
        <w:r w:rsidR="002260A3">
          <w:rPr>
            <w:webHidden/>
          </w:rPr>
          <w:fldChar w:fldCharType="separate"/>
        </w:r>
        <w:r w:rsidR="002260A3">
          <w:rPr>
            <w:webHidden/>
          </w:rPr>
          <w:t>3</w:t>
        </w:r>
        <w:r w:rsidR="002260A3">
          <w:rPr>
            <w:webHidden/>
          </w:rPr>
          <w:fldChar w:fldCharType="end"/>
        </w:r>
      </w:hyperlink>
    </w:p>
    <w:p w14:paraId="73B0BDCA" w14:textId="46A5973D" w:rsidR="002260A3" w:rsidRDefault="00292DF7">
      <w:pPr>
        <w:pStyle w:val="TOC1"/>
        <w:rPr>
          <w:rFonts w:asciiTheme="minorHAnsi" w:eastAsiaTheme="minorEastAsia" w:hAnsiTheme="minorHAnsi" w:cstheme="minorBidi"/>
          <w:sz w:val="22"/>
          <w:szCs w:val="22"/>
          <w:lang w:eastAsia="lv-LV"/>
        </w:rPr>
      </w:pPr>
      <w:hyperlink w:anchor="_Toc86324432" w:history="1">
        <w:r w:rsidR="002260A3" w:rsidRPr="00AE6BF9">
          <w:rPr>
            <w:rStyle w:val="Hyperlink"/>
          </w:rPr>
          <w:t>4.</w:t>
        </w:r>
        <w:r w:rsidR="002260A3">
          <w:rPr>
            <w:rFonts w:asciiTheme="minorHAnsi" w:eastAsiaTheme="minorEastAsia" w:hAnsiTheme="minorHAnsi" w:cstheme="minorBidi"/>
            <w:sz w:val="22"/>
            <w:szCs w:val="22"/>
            <w:lang w:eastAsia="lv-LV"/>
          </w:rPr>
          <w:tab/>
        </w:r>
        <w:r w:rsidR="00B655D8">
          <w:t>Kodeksā noteiktās vērtības un pamatprincipi</w:t>
        </w:r>
        <w:r w:rsidR="002260A3">
          <w:rPr>
            <w:webHidden/>
          </w:rPr>
          <w:tab/>
        </w:r>
        <w:r w:rsidR="002260A3">
          <w:rPr>
            <w:webHidden/>
          </w:rPr>
          <w:fldChar w:fldCharType="begin"/>
        </w:r>
        <w:r w:rsidR="002260A3">
          <w:rPr>
            <w:webHidden/>
          </w:rPr>
          <w:instrText xml:space="preserve"> PAGEREF _Toc86324432 \h </w:instrText>
        </w:r>
        <w:r w:rsidR="002260A3">
          <w:rPr>
            <w:webHidden/>
          </w:rPr>
        </w:r>
        <w:r w:rsidR="002260A3">
          <w:rPr>
            <w:webHidden/>
          </w:rPr>
          <w:fldChar w:fldCharType="separate"/>
        </w:r>
        <w:r w:rsidR="002260A3">
          <w:rPr>
            <w:webHidden/>
          </w:rPr>
          <w:t>3</w:t>
        </w:r>
        <w:r w:rsidR="002260A3">
          <w:rPr>
            <w:webHidden/>
          </w:rPr>
          <w:fldChar w:fldCharType="end"/>
        </w:r>
      </w:hyperlink>
    </w:p>
    <w:p w14:paraId="398C4C12" w14:textId="2F83FAC5" w:rsidR="002260A3" w:rsidRDefault="00292DF7">
      <w:pPr>
        <w:pStyle w:val="TOC2"/>
        <w:rPr>
          <w:rFonts w:asciiTheme="minorHAnsi" w:eastAsiaTheme="minorEastAsia" w:hAnsiTheme="minorHAnsi" w:cstheme="minorBidi"/>
          <w:sz w:val="22"/>
          <w:szCs w:val="22"/>
          <w:lang w:eastAsia="lv-LV"/>
        </w:rPr>
      </w:pPr>
      <w:hyperlink w:anchor="_Toc86324434" w:history="1">
        <w:r w:rsidR="00415BF2">
          <w:rPr>
            <w:rStyle w:val="Hyperlink"/>
          </w:rPr>
          <w:t>4</w:t>
        </w:r>
        <w:r w:rsidR="002260A3" w:rsidRPr="00AE6BF9">
          <w:rPr>
            <w:rStyle w:val="Hyperlink"/>
          </w:rPr>
          <w:t>.1.</w:t>
        </w:r>
        <w:r w:rsidR="002260A3">
          <w:rPr>
            <w:rFonts w:asciiTheme="minorHAnsi" w:eastAsiaTheme="minorEastAsia" w:hAnsiTheme="minorHAnsi" w:cstheme="minorBidi"/>
            <w:sz w:val="22"/>
            <w:szCs w:val="22"/>
            <w:lang w:eastAsia="lv-LV"/>
          </w:rPr>
          <w:tab/>
        </w:r>
        <w:r w:rsidR="00A17548">
          <w:rPr>
            <w:rStyle w:val="Hyperlink"/>
          </w:rPr>
          <w:t>S</w:t>
        </w:r>
        <w:r w:rsidR="00762AD5">
          <w:rPr>
            <w:rStyle w:val="Hyperlink"/>
          </w:rPr>
          <w:t>ociālie standarti</w:t>
        </w:r>
        <w:r w:rsidR="002260A3">
          <w:rPr>
            <w:webHidden/>
          </w:rPr>
          <w:tab/>
        </w:r>
        <w:r w:rsidR="002260A3">
          <w:rPr>
            <w:webHidden/>
          </w:rPr>
          <w:fldChar w:fldCharType="begin"/>
        </w:r>
        <w:r w:rsidR="002260A3">
          <w:rPr>
            <w:webHidden/>
          </w:rPr>
          <w:instrText xml:space="preserve"> PAGEREF _Toc86324434 \h </w:instrText>
        </w:r>
        <w:r w:rsidR="002260A3">
          <w:rPr>
            <w:webHidden/>
          </w:rPr>
        </w:r>
        <w:r w:rsidR="002260A3">
          <w:rPr>
            <w:webHidden/>
          </w:rPr>
          <w:fldChar w:fldCharType="separate"/>
        </w:r>
        <w:r w:rsidR="002260A3">
          <w:rPr>
            <w:webHidden/>
          </w:rPr>
          <w:t>3</w:t>
        </w:r>
        <w:r w:rsidR="002260A3">
          <w:rPr>
            <w:webHidden/>
          </w:rPr>
          <w:fldChar w:fldCharType="end"/>
        </w:r>
      </w:hyperlink>
    </w:p>
    <w:p w14:paraId="564F0ED4" w14:textId="02841FB9" w:rsidR="002260A3" w:rsidRDefault="00292DF7">
      <w:pPr>
        <w:pStyle w:val="TOC2"/>
        <w:rPr>
          <w:rFonts w:asciiTheme="minorHAnsi" w:eastAsiaTheme="minorEastAsia" w:hAnsiTheme="minorHAnsi" w:cstheme="minorBidi"/>
          <w:sz w:val="22"/>
          <w:szCs w:val="22"/>
          <w:lang w:eastAsia="lv-LV"/>
        </w:rPr>
      </w:pPr>
      <w:hyperlink w:anchor="_Toc86324435" w:history="1">
        <w:r w:rsidR="00415BF2">
          <w:rPr>
            <w:rStyle w:val="Hyperlink"/>
          </w:rPr>
          <w:t>4</w:t>
        </w:r>
        <w:r w:rsidR="002260A3" w:rsidRPr="00AE6BF9">
          <w:rPr>
            <w:rStyle w:val="Hyperlink"/>
          </w:rPr>
          <w:t>.2.</w:t>
        </w:r>
        <w:r w:rsidR="002260A3">
          <w:rPr>
            <w:rFonts w:asciiTheme="minorHAnsi" w:eastAsiaTheme="minorEastAsia" w:hAnsiTheme="minorHAnsi" w:cstheme="minorBidi"/>
            <w:sz w:val="22"/>
            <w:szCs w:val="22"/>
            <w:lang w:eastAsia="lv-LV"/>
          </w:rPr>
          <w:tab/>
        </w:r>
        <w:r w:rsidR="001C4D70">
          <w:rPr>
            <w:rStyle w:val="Hyperlink"/>
          </w:rPr>
          <w:t>Vides standarti</w:t>
        </w:r>
        <w:r w:rsidR="002260A3">
          <w:rPr>
            <w:webHidden/>
          </w:rPr>
          <w:tab/>
        </w:r>
        <w:r w:rsidR="002260A3">
          <w:rPr>
            <w:webHidden/>
          </w:rPr>
          <w:fldChar w:fldCharType="begin"/>
        </w:r>
        <w:r w:rsidR="002260A3">
          <w:rPr>
            <w:webHidden/>
          </w:rPr>
          <w:instrText xml:space="preserve"> PAGEREF _Toc86324435 \h </w:instrText>
        </w:r>
        <w:r w:rsidR="002260A3">
          <w:rPr>
            <w:webHidden/>
          </w:rPr>
        </w:r>
        <w:r w:rsidR="002260A3">
          <w:rPr>
            <w:webHidden/>
          </w:rPr>
          <w:fldChar w:fldCharType="separate"/>
        </w:r>
        <w:r w:rsidR="002260A3">
          <w:rPr>
            <w:webHidden/>
          </w:rPr>
          <w:t>4</w:t>
        </w:r>
        <w:r w:rsidR="002260A3">
          <w:rPr>
            <w:webHidden/>
          </w:rPr>
          <w:fldChar w:fldCharType="end"/>
        </w:r>
      </w:hyperlink>
    </w:p>
    <w:p w14:paraId="31F8AF03" w14:textId="22B3BF67" w:rsidR="002260A3" w:rsidRDefault="00292DF7">
      <w:pPr>
        <w:pStyle w:val="TOC2"/>
        <w:rPr>
          <w:rFonts w:asciiTheme="minorHAnsi" w:eastAsiaTheme="minorEastAsia" w:hAnsiTheme="minorHAnsi" w:cstheme="minorBidi"/>
          <w:sz w:val="22"/>
          <w:szCs w:val="22"/>
          <w:lang w:eastAsia="lv-LV"/>
        </w:rPr>
      </w:pPr>
      <w:hyperlink w:anchor="_Toc86324436" w:history="1">
        <w:r w:rsidR="00415BF2">
          <w:rPr>
            <w:rStyle w:val="Hyperlink"/>
          </w:rPr>
          <w:t>4</w:t>
        </w:r>
        <w:r w:rsidR="002260A3" w:rsidRPr="00AE6BF9">
          <w:rPr>
            <w:rStyle w:val="Hyperlink"/>
          </w:rPr>
          <w:t>.3.</w:t>
        </w:r>
        <w:r w:rsidR="002260A3">
          <w:rPr>
            <w:rFonts w:asciiTheme="minorHAnsi" w:eastAsiaTheme="minorEastAsia" w:hAnsiTheme="minorHAnsi" w:cstheme="minorBidi"/>
            <w:sz w:val="22"/>
            <w:szCs w:val="22"/>
            <w:lang w:eastAsia="lv-LV"/>
          </w:rPr>
          <w:tab/>
        </w:r>
        <w:r w:rsidR="001C4D70">
          <w:t>Uzņēmējdarbība un ētiskā integritāte</w:t>
        </w:r>
        <w:r w:rsidR="002260A3">
          <w:rPr>
            <w:webHidden/>
          </w:rPr>
          <w:tab/>
        </w:r>
        <w:r w:rsidR="002260A3">
          <w:rPr>
            <w:webHidden/>
          </w:rPr>
          <w:fldChar w:fldCharType="begin"/>
        </w:r>
        <w:r w:rsidR="002260A3">
          <w:rPr>
            <w:webHidden/>
          </w:rPr>
          <w:instrText xml:space="preserve"> PAGEREF _Toc86324436 \h </w:instrText>
        </w:r>
        <w:r w:rsidR="002260A3">
          <w:rPr>
            <w:webHidden/>
          </w:rPr>
        </w:r>
        <w:r w:rsidR="002260A3">
          <w:rPr>
            <w:webHidden/>
          </w:rPr>
          <w:fldChar w:fldCharType="separate"/>
        </w:r>
        <w:r w:rsidR="002260A3">
          <w:rPr>
            <w:webHidden/>
          </w:rPr>
          <w:t>4</w:t>
        </w:r>
        <w:r w:rsidR="002260A3">
          <w:rPr>
            <w:webHidden/>
          </w:rPr>
          <w:fldChar w:fldCharType="end"/>
        </w:r>
      </w:hyperlink>
    </w:p>
    <w:p w14:paraId="2C5ED152" w14:textId="564E1700" w:rsidR="002260A3" w:rsidRDefault="00292DF7">
      <w:pPr>
        <w:pStyle w:val="TOC2"/>
        <w:rPr>
          <w:rFonts w:asciiTheme="minorHAnsi" w:eastAsiaTheme="minorEastAsia" w:hAnsiTheme="minorHAnsi" w:cstheme="minorBidi"/>
          <w:sz w:val="22"/>
          <w:szCs w:val="22"/>
          <w:lang w:eastAsia="lv-LV"/>
        </w:rPr>
      </w:pPr>
      <w:hyperlink w:anchor="_Toc86324437" w:history="1">
        <w:r w:rsidR="00415BF2">
          <w:rPr>
            <w:rStyle w:val="Hyperlink"/>
          </w:rPr>
          <w:t>4</w:t>
        </w:r>
        <w:r w:rsidR="002260A3" w:rsidRPr="00AE6BF9">
          <w:rPr>
            <w:rStyle w:val="Hyperlink"/>
          </w:rPr>
          <w:t>.4.</w:t>
        </w:r>
        <w:r w:rsidR="002260A3">
          <w:rPr>
            <w:rFonts w:asciiTheme="minorHAnsi" w:eastAsiaTheme="minorEastAsia" w:hAnsiTheme="minorHAnsi" w:cstheme="minorBidi"/>
            <w:sz w:val="22"/>
            <w:szCs w:val="22"/>
            <w:lang w:eastAsia="lv-LV"/>
          </w:rPr>
          <w:tab/>
        </w:r>
        <w:r w:rsidR="001C4D70">
          <w:t>Sadarbības pamatprincipi</w:t>
        </w:r>
        <w:r w:rsidR="002260A3">
          <w:rPr>
            <w:webHidden/>
          </w:rPr>
          <w:tab/>
        </w:r>
        <w:r w:rsidR="00415BF2">
          <w:rPr>
            <w:webHidden/>
          </w:rPr>
          <w:t>4</w:t>
        </w:r>
      </w:hyperlink>
    </w:p>
    <w:p w14:paraId="4C90F85A" w14:textId="1C8880B0" w:rsidR="002260A3" w:rsidRDefault="00292DF7">
      <w:pPr>
        <w:pStyle w:val="TOC2"/>
        <w:rPr>
          <w:rFonts w:asciiTheme="minorHAnsi" w:eastAsiaTheme="minorEastAsia" w:hAnsiTheme="minorHAnsi" w:cstheme="minorBidi"/>
          <w:sz w:val="22"/>
          <w:szCs w:val="22"/>
          <w:lang w:eastAsia="lv-LV"/>
        </w:rPr>
      </w:pPr>
      <w:hyperlink w:anchor="_Toc86324438" w:history="1">
        <w:r w:rsidR="00415BF2">
          <w:rPr>
            <w:rStyle w:val="Hyperlink"/>
          </w:rPr>
          <w:t>4</w:t>
        </w:r>
        <w:r w:rsidR="002260A3" w:rsidRPr="00AE6BF9">
          <w:rPr>
            <w:rStyle w:val="Hyperlink"/>
          </w:rPr>
          <w:t>.5.</w:t>
        </w:r>
        <w:r w:rsidR="002260A3">
          <w:rPr>
            <w:rFonts w:asciiTheme="minorHAnsi" w:eastAsiaTheme="minorEastAsia" w:hAnsiTheme="minorHAnsi" w:cstheme="minorBidi"/>
            <w:sz w:val="22"/>
            <w:szCs w:val="22"/>
            <w:lang w:eastAsia="lv-LV"/>
          </w:rPr>
          <w:tab/>
        </w:r>
        <w:r w:rsidR="001C4D70" w:rsidRPr="00415BF2">
          <w:t>Interešu konfliktu</w:t>
        </w:r>
        <w:r w:rsidR="001C4D70">
          <w:t>, krāpšanas un korupcijas</w:t>
        </w:r>
        <w:r w:rsidR="001C4D70" w:rsidRPr="00415BF2">
          <w:t xml:space="preserve"> novēršana</w:t>
        </w:r>
        <w:r w:rsidR="002260A3">
          <w:rPr>
            <w:webHidden/>
          </w:rPr>
          <w:tab/>
        </w:r>
        <w:r w:rsidR="00415BF2">
          <w:rPr>
            <w:webHidden/>
          </w:rPr>
          <w:t>4</w:t>
        </w:r>
      </w:hyperlink>
    </w:p>
    <w:p w14:paraId="1985F575" w14:textId="48A8266B" w:rsidR="002260A3" w:rsidRDefault="00292DF7">
      <w:pPr>
        <w:pStyle w:val="TOC1"/>
        <w:rPr>
          <w:rFonts w:asciiTheme="minorHAnsi" w:eastAsiaTheme="minorEastAsia" w:hAnsiTheme="minorHAnsi" w:cstheme="minorBidi"/>
          <w:sz w:val="22"/>
          <w:szCs w:val="22"/>
          <w:lang w:eastAsia="lv-LV"/>
        </w:rPr>
      </w:pPr>
      <w:hyperlink w:anchor="_Toc86324442" w:history="1">
        <w:r w:rsidR="00415BF2">
          <w:rPr>
            <w:rStyle w:val="Hyperlink"/>
          </w:rPr>
          <w:t>5</w:t>
        </w:r>
        <w:r w:rsidR="002260A3" w:rsidRPr="00AE6BF9">
          <w:rPr>
            <w:rStyle w:val="Hyperlink"/>
          </w:rPr>
          <w:t>.</w:t>
        </w:r>
        <w:r w:rsidR="002260A3">
          <w:rPr>
            <w:rFonts w:asciiTheme="minorHAnsi" w:eastAsiaTheme="minorEastAsia" w:hAnsiTheme="minorHAnsi" w:cstheme="minorBidi"/>
            <w:sz w:val="22"/>
            <w:szCs w:val="22"/>
            <w:lang w:eastAsia="lv-LV"/>
          </w:rPr>
          <w:tab/>
        </w:r>
        <w:r w:rsidR="002260A3" w:rsidRPr="00AE6BF9">
          <w:rPr>
            <w:rStyle w:val="Hyperlink"/>
          </w:rPr>
          <w:t>Atbildība</w:t>
        </w:r>
        <w:r w:rsidR="002260A3">
          <w:rPr>
            <w:webHidden/>
          </w:rPr>
          <w:tab/>
        </w:r>
        <w:r w:rsidR="00415BF2">
          <w:rPr>
            <w:webHidden/>
          </w:rPr>
          <w:t>5</w:t>
        </w:r>
      </w:hyperlink>
    </w:p>
    <w:p w14:paraId="43265242" w14:textId="74A03126" w:rsidR="002260A3" w:rsidRDefault="002260A3">
      <w:pPr>
        <w:pStyle w:val="TOC1"/>
        <w:rPr>
          <w:rFonts w:asciiTheme="minorHAnsi" w:eastAsiaTheme="minorEastAsia" w:hAnsiTheme="minorHAnsi" w:cstheme="minorBidi"/>
          <w:sz w:val="22"/>
          <w:szCs w:val="22"/>
          <w:lang w:eastAsia="lv-LV"/>
        </w:rPr>
      </w:pPr>
    </w:p>
    <w:p w14:paraId="76137C85" w14:textId="302E9621" w:rsidR="00D80EF9" w:rsidRDefault="00D80EF9" w:rsidP="00D80EF9">
      <w:pPr>
        <w:tabs>
          <w:tab w:val="right" w:leader="dot" w:pos="9000"/>
          <w:tab w:val="right" w:leader="dot" w:pos="9180"/>
        </w:tabs>
        <w:jc w:val="both"/>
        <w:rPr>
          <w:noProof w:val="0"/>
        </w:rPr>
      </w:pPr>
      <w:r>
        <w:rPr>
          <w:noProof w:val="0"/>
        </w:rPr>
        <w:fldChar w:fldCharType="end"/>
      </w:r>
    </w:p>
    <w:p w14:paraId="649CF9EB" w14:textId="77777777" w:rsidR="00D80EF9" w:rsidRPr="00D23F26" w:rsidRDefault="00D80EF9" w:rsidP="00D80EF9"/>
    <w:p w14:paraId="752C9318" w14:textId="1DF81944" w:rsidR="00D80EF9" w:rsidRDefault="00D80EF9" w:rsidP="00D80EF9">
      <w:r>
        <w:br w:type="page"/>
      </w:r>
      <w:bookmarkStart w:id="1" w:name="_Toc258999985"/>
    </w:p>
    <w:p w14:paraId="2A2BCC48" w14:textId="77777777" w:rsidR="009169C3" w:rsidRDefault="009169C3" w:rsidP="009169C3">
      <w:pPr>
        <w:pStyle w:val="DOCHeading12"/>
        <w:numPr>
          <w:ilvl w:val="0"/>
          <w:numId w:val="0"/>
        </w:numPr>
        <w:ind w:left="794"/>
      </w:pPr>
    </w:p>
    <w:bookmarkEnd w:id="1"/>
    <w:p w14:paraId="4A14010B" w14:textId="699B58AC" w:rsidR="00D80EF9" w:rsidRPr="00CC0F8E" w:rsidRDefault="00B1785F" w:rsidP="00D80EF9">
      <w:pPr>
        <w:pStyle w:val="DOCHeading12"/>
      </w:pPr>
      <w:r>
        <w:t>K</w:t>
      </w:r>
      <w:r w:rsidRPr="00983EFA">
        <w:t>odeksa mērķi</w:t>
      </w:r>
    </w:p>
    <w:p w14:paraId="7C78F09D" w14:textId="1954F428" w:rsidR="00D80EF9" w:rsidRPr="00CC0F8E" w:rsidRDefault="00465301" w:rsidP="00465301">
      <w:pPr>
        <w:tabs>
          <w:tab w:val="left" w:pos="6420"/>
        </w:tabs>
      </w:pPr>
      <w:r>
        <w:tab/>
      </w:r>
    </w:p>
    <w:p w14:paraId="45501224" w14:textId="7E8862FD" w:rsidR="00B1785F" w:rsidRPr="006A3FC5" w:rsidRDefault="008A4895" w:rsidP="0063162E">
      <w:pPr>
        <w:pStyle w:val="List3"/>
        <w:rPr>
          <w:b/>
          <w:bCs/>
        </w:rPr>
      </w:pPr>
      <w:r w:rsidRPr="006A3FC5">
        <w:t xml:space="preserve">Noteikt vienotus </w:t>
      </w:r>
      <w:r w:rsidR="00B1785F" w:rsidRPr="006A3FC5">
        <w:t xml:space="preserve">Lidostas </w:t>
      </w:r>
      <w:r w:rsidRPr="006A3FC5">
        <w:t>un Partneru sadarbības pamat</w:t>
      </w:r>
      <w:r w:rsidR="00B1785F" w:rsidRPr="006A3FC5">
        <w:t>principus</w:t>
      </w:r>
      <w:r w:rsidR="004E6637" w:rsidRPr="006A3FC5">
        <w:t xml:space="preserve"> un standartus</w:t>
      </w:r>
      <w:r w:rsidRPr="006A3FC5">
        <w:t>, veicinot godīgu komercpraksi, cilvēktiesību, darba tiesību un biznesa ētikas principu ievērošanu</w:t>
      </w:r>
      <w:r w:rsidR="009F5AEA">
        <w:t xml:space="preserve"> </w:t>
      </w:r>
      <w:r w:rsidRPr="006A3FC5">
        <w:t xml:space="preserve">Lidostas </w:t>
      </w:r>
      <w:r w:rsidR="00770796">
        <w:t xml:space="preserve">un Partnera </w:t>
      </w:r>
      <w:r w:rsidRPr="006A3FC5">
        <w:t>piegādes ķēdē</w:t>
      </w:r>
      <w:r w:rsidR="00B1785F" w:rsidRPr="006A3FC5">
        <w:t>;</w:t>
      </w:r>
    </w:p>
    <w:p w14:paraId="2BD4BE5B" w14:textId="0655428C" w:rsidR="00B1785F" w:rsidRPr="00AD7E67" w:rsidRDefault="00B1785F" w:rsidP="0063162E">
      <w:pPr>
        <w:pStyle w:val="List3"/>
        <w:rPr>
          <w:b/>
          <w:bCs/>
        </w:rPr>
      </w:pPr>
      <w:r w:rsidRPr="006A3FC5">
        <w:t>Nodrošināt Kodeks</w:t>
      </w:r>
      <w:r w:rsidR="008A4895" w:rsidRPr="006A3FC5">
        <w:t>ā noteikto</w:t>
      </w:r>
      <w:r w:rsidRPr="006A3FC5">
        <w:t xml:space="preserve"> </w:t>
      </w:r>
      <w:r w:rsidR="008A4895" w:rsidRPr="006A3FC5">
        <w:t>noteikumu</w:t>
      </w:r>
      <w:r w:rsidRPr="006A3FC5">
        <w:t xml:space="preserve"> ievērošanu </w:t>
      </w:r>
      <w:r w:rsidR="003B0A91">
        <w:t>Partneru l</w:t>
      </w:r>
      <w:r w:rsidRPr="006A3FC5">
        <w:t xml:space="preserve">īgumattiecībās ar </w:t>
      </w:r>
      <w:r w:rsidR="003B0A91">
        <w:t>Lidostu</w:t>
      </w:r>
      <w:r w:rsidRPr="006A3FC5">
        <w:t>;</w:t>
      </w:r>
    </w:p>
    <w:p w14:paraId="1B976348" w14:textId="7FF90A16" w:rsidR="00B1785F" w:rsidRPr="00C47F6A" w:rsidRDefault="009F5AEA" w:rsidP="00C47F6A">
      <w:pPr>
        <w:pStyle w:val="List3"/>
        <w:rPr>
          <w:b/>
          <w:bCs/>
        </w:rPr>
      </w:pPr>
      <w:r>
        <w:t>Sekmēt labas pārvaldības un sociāli atbildīgas uzņēmējdarbības prakses ievērošanu</w:t>
      </w:r>
      <w:r w:rsidR="00B74B9F">
        <w:t xml:space="preserve"> un veicināšanu</w:t>
      </w:r>
      <w:r>
        <w:t>.</w:t>
      </w:r>
    </w:p>
    <w:p w14:paraId="43D8979B" w14:textId="64080E3A" w:rsidR="000343D2" w:rsidRPr="000343D2" w:rsidRDefault="000343D2" w:rsidP="00B1785F">
      <w:pPr>
        <w:pStyle w:val="BodyText"/>
        <w:spacing w:after="0"/>
        <w:ind w:right="-908"/>
        <w:jc w:val="both"/>
      </w:pPr>
    </w:p>
    <w:p w14:paraId="2805A0C2" w14:textId="02AF92E4" w:rsidR="00D80EF9" w:rsidRPr="00CC0F8E" w:rsidRDefault="004E6637" w:rsidP="00D80EF9">
      <w:pPr>
        <w:pStyle w:val="DOCHeading12"/>
      </w:pPr>
      <w:bookmarkStart w:id="2" w:name="_Toc258999986"/>
      <w:bookmarkStart w:id="3" w:name="_Toc86324430"/>
      <w:r>
        <w:t>Kodeksa</w:t>
      </w:r>
      <w:r w:rsidR="007D037F">
        <w:t xml:space="preserve"> </w:t>
      </w:r>
      <w:r w:rsidR="00D80EF9" w:rsidRPr="00CC0F8E">
        <w:t>darbības sfēra</w:t>
      </w:r>
      <w:bookmarkEnd w:id="2"/>
      <w:bookmarkEnd w:id="3"/>
    </w:p>
    <w:p w14:paraId="7AF4EE91" w14:textId="77777777" w:rsidR="00D80EF9" w:rsidRPr="00CC0F8E" w:rsidRDefault="00D80EF9" w:rsidP="00D80EF9"/>
    <w:p w14:paraId="086398CB" w14:textId="060D5E71" w:rsidR="00B655D8" w:rsidRDefault="00B655D8" w:rsidP="00B54EF6">
      <w:pPr>
        <w:pStyle w:val="BodyText"/>
        <w:numPr>
          <w:ilvl w:val="1"/>
          <w:numId w:val="8"/>
        </w:numPr>
        <w:tabs>
          <w:tab w:val="num" w:pos="567"/>
        </w:tabs>
        <w:spacing w:after="0"/>
        <w:ind w:left="425" w:right="-908" w:hanging="425"/>
        <w:jc w:val="both"/>
        <w:rPr>
          <w:noProof w:val="0"/>
        </w:rPr>
      </w:pPr>
      <w:r>
        <w:rPr>
          <w:bCs/>
        </w:rPr>
        <w:t>Kodekss</w:t>
      </w:r>
      <w:r w:rsidRPr="00D758C0">
        <w:rPr>
          <w:bCs/>
        </w:rPr>
        <w:t xml:space="preserve"> ir saistoš</w:t>
      </w:r>
      <w:r>
        <w:rPr>
          <w:bCs/>
        </w:rPr>
        <w:t>s</w:t>
      </w:r>
      <w:r w:rsidRPr="00D758C0">
        <w:rPr>
          <w:bCs/>
        </w:rPr>
        <w:t xml:space="preserve"> </w:t>
      </w:r>
      <w:r w:rsidR="003B0A91">
        <w:rPr>
          <w:bCs/>
        </w:rPr>
        <w:t>Lidostai un tās</w:t>
      </w:r>
      <w:r w:rsidRPr="00D758C0">
        <w:rPr>
          <w:bCs/>
        </w:rPr>
        <w:t xml:space="preserve"> </w:t>
      </w:r>
      <w:r>
        <w:rPr>
          <w:bCs/>
        </w:rPr>
        <w:t>Partneriem.</w:t>
      </w:r>
    </w:p>
    <w:p w14:paraId="5846015B" w14:textId="77777777" w:rsidR="004E6637" w:rsidRPr="002F2089" w:rsidRDefault="004E6637" w:rsidP="004E6637">
      <w:pPr>
        <w:pStyle w:val="BodyText"/>
        <w:spacing w:after="0"/>
        <w:ind w:left="425" w:right="-908"/>
        <w:jc w:val="both"/>
        <w:rPr>
          <w:noProof w:val="0"/>
          <w:u w:val="single"/>
        </w:rPr>
      </w:pPr>
    </w:p>
    <w:p w14:paraId="614AE634" w14:textId="77777777" w:rsidR="00D80EF9" w:rsidRPr="00171855" w:rsidRDefault="00D80EF9" w:rsidP="00D80EF9">
      <w:pPr>
        <w:rPr>
          <w:sz w:val="4"/>
          <w:szCs w:val="4"/>
        </w:rPr>
      </w:pPr>
    </w:p>
    <w:p w14:paraId="3384046A" w14:textId="01DC7647" w:rsidR="00D80EF9" w:rsidRDefault="00A44334" w:rsidP="00B54EF6">
      <w:pPr>
        <w:pStyle w:val="DOCHeading1"/>
        <w:numPr>
          <w:ilvl w:val="0"/>
          <w:numId w:val="10"/>
        </w:numPr>
      </w:pPr>
      <w:bookmarkStart w:id="4" w:name="_Toc258999987"/>
      <w:bookmarkStart w:id="5" w:name="_Toc86324431"/>
      <w:r>
        <w:t>Kodeksā</w:t>
      </w:r>
      <w:r w:rsidR="00D80EF9" w:rsidRPr="00CC0F8E">
        <w:t xml:space="preserve"> lietotie termini</w:t>
      </w:r>
      <w:bookmarkEnd w:id="4"/>
      <w:bookmarkEnd w:id="5"/>
    </w:p>
    <w:p w14:paraId="7D4ABA59" w14:textId="77777777" w:rsidR="00293BE8" w:rsidRPr="00CC0F8E" w:rsidRDefault="00293BE8" w:rsidP="00293BE8">
      <w:pPr>
        <w:pStyle w:val="DOCHeading1"/>
        <w:numPr>
          <w:ilvl w:val="0"/>
          <w:numId w:val="0"/>
        </w:numPr>
        <w:ind w:left="794"/>
      </w:pPr>
    </w:p>
    <w:tbl>
      <w:tblPr>
        <w:tblW w:w="9288" w:type="dxa"/>
        <w:tblLook w:val="01E0" w:firstRow="1" w:lastRow="1" w:firstColumn="1" w:lastColumn="1" w:noHBand="0" w:noVBand="0"/>
      </w:tblPr>
      <w:tblGrid>
        <w:gridCol w:w="9288"/>
      </w:tblGrid>
      <w:tr w:rsidR="00D80EF9" w:rsidRPr="00A44334" w14:paraId="7568D74A" w14:textId="77777777" w:rsidTr="002260A3">
        <w:tc>
          <w:tcPr>
            <w:tcW w:w="9288" w:type="dxa"/>
            <w:shd w:val="clear" w:color="auto" w:fill="auto"/>
          </w:tcPr>
          <w:p w14:paraId="41B9D314" w14:textId="360B0531" w:rsidR="00D80EF9" w:rsidRDefault="00A44334" w:rsidP="00B0005B">
            <w:pPr>
              <w:jc w:val="both"/>
              <w:rPr>
                <w:noProof w:val="0"/>
              </w:rPr>
            </w:pPr>
            <w:r w:rsidRPr="003B0A91">
              <w:rPr>
                <w:b/>
                <w:bCs/>
                <w:noProof w:val="0"/>
              </w:rPr>
              <w:t>Kodekss</w:t>
            </w:r>
            <w:r w:rsidR="00B0005B" w:rsidRPr="003B0A91">
              <w:rPr>
                <w:noProof w:val="0"/>
              </w:rPr>
              <w:t xml:space="preserve"> </w:t>
            </w:r>
            <w:r w:rsidRPr="003B0A91">
              <w:rPr>
                <w:noProof w:val="0"/>
              </w:rPr>
              <w:t>– biznesa ētikas kodekss;</w:t>
            </w:r>
          </w:p>
          <w:p w14:paraId="641BD3C0" w14:textId="29539A60" w:rsidR="00A44334" w:rsidRPr="003B0A91" w:rsidRDefault="00A44334" w:rsidP="00B0005B">
            <w:pPr>
              <w:jc w:val="both"/>
            </w:pPr>
            <w:r w:rsidRPr="003B0A91">
              <w:rPr>
                <w:b/>
                <w:bCs/>
              </w:rPr>
              <w:t>Lidosta</w:t>
            </w:r>
            <w:r w:rsidRPr="003B0A91">
              <w:t xml:space="preserve"> – </w:t>
            </w:r>
            <w:r w:rsidR="00B655D8" w:rsidRPr="003B0A91">
              <w:t>valsts akciju sabiedrība</w:t>
            </w:r>
            <w:r w:rsidRPr="003B0A91">
              <w:t xml:space="preserve"> “STARPTAUTISKĀ LIDOSTA “RĪGA””</w:t>
            </w:r>
            <w:r w:rsidR="00B655D8" w:rsidRPr="003B0A91">
              <w:t>;</w:t>
            </w:r>
          </w:p>
          <w:p w14:paraId="3ACB2DCC" w14:textId="43C8642F" w:rsidR="00A44334" w:rsidRDefault="00A44334" w:rsidP="00B0005B">
            <w:pPr>
              <w:jc w:val="both"/>
            </w:pPr>
            <w:r w:rsidRPr="003B0A91">
              <w:rPr>
                <w:b/>
                <w:bCs/>
              </w:rPr>
              <w:t>Partneris</w:t>
            </w:r>
            <w:r w:rsidRPr="003B0A91">
              <w:t xml:space="preserve"> </w:t>
            </w:r>
            <w:r w:rsidR="00B655D8" w:rsidRPr="003B0A91">
              <w:t>–</w:t>
            </w:r>
            <w:r w:rsidRPr="003B0A91">
              <w:t xml:space="preserve"> </w:t>
            </w:r>
            <w:r w:rsidR="00B655D8" w:rsidRPr="003B0A91">
              <w:t>jebkura persona/ personas, ar kuru Lidosta ir noslēgusi līgumu</w:t>
            </w:r>
            <w:r w:rsidR="00A93583" w:rsidRPr="003B0A91">
              <w:t>;</w:t>
            </w:r>
          </w:p>
          <w:p w14:paraId="79B82641" w14:textId="37371007" w:rsidR="00606FD8" w:rsidRDefault="00606FD8" w:rsidP="00B0005B">
            <w:pPr>
              <w:jc w:val="both"/>
            </w:pPr>
            <w:r w:rsidRPr="00C47F6A">
              <w:rPr>
                <w:b/>
                <w:bCs/>
              </w:rPr>
              <w:t>Piegādes ķēde</w:t>
            </w:r>
            <w:r>
              <w:t xml:space="preserve"> - </w:t>
            </w:r>
            <w:r w:rsidR="000A150B" w:rsidRPr="000A150B">
              <w:t xml:space="preserve">ir </w:t>
            </w:r>
            <w:r w:rsidR="00AD7E67">
              <w:t>procesu kopums</w:t>
            </w:r>
            <w:r w:rsidR="000A150B" w:rsidRPr="000A150B">
              <w:t xml:space="preserve"> starp</w:t>
            </w:r>
            <w:r w:rsidR="00AD7E67">
              <w:t xml:space="preserve"> Partneri</w:t>
            </w:r>
            <w:r w:rsidR="000A150B" w:rsidRPr="000A150B">
              <w:t xml:space="preserve"> un tā piegādātājiem, lai ražotu</w:t>
            </w:r>
            <w:r w:rsidR="00AD7E67">
              <w:t xml:space="preserve">, </w:t>
            </w:r>
            <w:r w:rsidR="000A150B" w:rsidRPr="000A150B">
              <w:t>izplatītu</w:t>
            </w:r>
            <w:r w:rsidR="00AD7E67">
              <w:t xml:space="preserve"> un piegādātu</w:t>
            </w:r>
            <w:r w:rsidR="000A150B" w:rsidRPr="000A150B">
              <w:t xml:space="preserve"> konkrētu produktu gala pircējam. Š</w:t>
            </w:r>
            <w:r w:rsidR="00AD7E67">
              <w:t>ī sadarbība</w:t>
            </w:r>
            <w:r w:rsidR="000A150B" w:rsidRPr="000A150B">
              <w:t xml:space="preserve"> ietver dažādas darbības, personas, informāciju un resursus. Piegādes ķēde atspoguļo arī pasākumus, kas jāveic, lai </w:t>
            </w:r>
            <w:r w:rsidR="00AD7E67">
              <w:t>prece</w:t>
            </w:r>
            <w:r w:rsidR="000A150B" w:rsidRPr="000A150B">
              <w:t xml:space="preserve"> vai pakalpojums nonāktu no tā sākotnējā stāvokļa līdz </w:t>
            </w:r>
            <w:r w:rsidR="00AD7E67">
              <w:t>pircējam</w:t>
            </w:r>
            <w:r w:rsidR="000A150B" w:rsidRPr="000A150B">
              <w:t>.</w:t>
            </w:r>
          </w:p>
          <w:p w14:paraId="43C6B48F" w14:textId="77777777" w:rsidR="00A93583" w:rsidRDefault="00A93583" w:rsidP="00B0005B">
            <w:pPr>
              <w:jc w:val="both"/>
            </w:pPr>
            <w:r w:rsidRPr="003B0A91">
              <w:rPr>
                <w:b/>
                <w:bCs/>
              </w:rPr>
              <w:t>Līdzēji</w:t>
            </w:r>
            <w:r w:rsidRPr="003B0A91">
              <w:t xml:space="preserve"> – Lidosta un Part</w:t>
            </w:r>
            <w:r w:rsidR="00A7127D">
              <w:t>n</w:t>
            </w:r>
            <w:r w:rsidRPr="003B0A91">
              <w:t>eris, kuru starpā tiek slēgts līgums.</w:t>
            </w:r>
          </w:p>
          <w:p w14:paraId="3A62A536" w14:textId="58D4876A" w:rsidR="00622BA0" w:rsidRPr="00A44334" w:rsidRDefault="00622BA0" w:rsidP="00B0005B">
            <w:pPr>
              <w:jc w:val="both"/>
            </w:pPr>
            <w:r w:rsidRPr="00833F92">
              <w:rPr>
                <w:b/>
                <w:bCs/>
              </w:rPr>
              <w:t>Līgums</w:t>
            </w:r>
            <w:r>
              <w:t xml:space="preserve"> - </w:t>
            </w:r>
            <w:r w:rsidRPr="00C47F6A">
              <w:rPr>
                <w:noProof w:val="0"/>
              </w:rPr>
              <w:t>jebkurš Lidostas un Partnera starpā noslēgts līgums ar iepirkumu procedūrās izvēlētiem partneriem, vai citiem līgumslēdzējiem un šāda līguma grozījumi un vienošanās pie tā, un tam pievienotie pielikumi.</w:t>
            </w:r>
          </w:p>
        </w:tc>
      </w:tr>
    </w:tbl>
    <w:p w14:paraId="4F4FCFAC" w14:textId="77777777" w:rsidR="00D80EF9" w:rsidRPr="00CC0F8E" w:rsidRDefault="00D80EF9" w:rsidP="00D80EF9"/>
    <w:p w14:paraId="43DEE767" w14:textId="1A7DA42C" w:rsidR="00D80EF9" w:rsidRPr="00CC0F8E" w:rsidRDefault="00B655D8" w:rsidP="00B54EF6">
      <w:pPr>
        <w:pStyle w:val="DOCHeading12"/>
        <w:numPr>
          <w:ilvl w:val="0"/>
          <w:numId w:val="11"/>
        </w:numPr>
      </w:pPr>
      <w:r>
        <w:t>Kodeksā noteiktās vērtības un pamatprincipi</w:t>
      </w:r>
    </w:p>
    <w:p w14:paraId="4037E93F" w14:textId="1F4F2186" w:rsidR="00B655D8" w:rsidRDefault="00B655D8" w:rsidP="00D80EF9"/>
    <w:p w14:paraId="39C5C65B" w14:textId="1269C1B5" w:rsidR="00A93583" w:rsidRPr="00A93583" w:rsidRDefault="00D40385" w:rsidP="0063162E">
      <w:pPr>
        <w:pStyle w:val="List3"/>
        <w:numPr>
          <w:ilvl w:val="1"/>
          <w:numId w:val="11"/>
        </w:numPr>
      </w:pPr>
      <w:r>
        <w:t>Sociālie standarti</w:t>
      </w:r>
    </w:p>
    <w:p w14:paraId="1FE4A0F7" w14:textId="64D96B32" w:rsidR="003C47E5" w:rsidRDefault="003C47E5" w:rsidP="006A3FC5">
      <w:pPr>
        <w:pStyle w:val="List4"/>
        <w:ind w:left="426" w:right="-1233" w:hanging="426"/>
        <w:jc w:val="both"/>
      </w:pPr>
      <w:r>
        <w:t>Partneris</w:t>
      </w:r>
      <w:r w:rsidRPr="00A93583">
        <w:t xml:space="preserve"> apņemas ievērot visus </w:t>
      </w:r>
      <w:r w:rsidR="008741BF">
        <w:t xml:space="preserve">saistošos </w:t>
      </w:r>
      <w:r w:rsidRPr="00A93583">
        <w:t xml:space="preserve">starptautisko un nacionālo darba likumu noteikumus, lai nodrošinātu </w:t>
      </w:r>
      <w:r w:rsidR="008741BF">
        <w:t>atbilstošus</w:t>
      </w:r>
      <w:r w:rsidRPr="00A93583">
        <w:t xml:space="preserve"> darba apstākļus</w:t>
      </w:r>
      <w:r>
        <w:t>.</w:t>
      </w:r>
    </w:p>
    <w:p w14:paraId="63D5A360" w14:textId="2EB20C21" w:rsidR="003C47E5" w:rsidRDefault="003C47E5" w:rsidP="003C47E5">
      <w:pPr>
        <w:pStyle w:val="List4"/>
        <w:ind w:left="426" w:right="-1233" w:hanging="426"/>
        <w:jc w:val="both"/>
      </w:pPr>
      <w:r>
        <w:t xml:space="preserve"> </w:t>
      </w:r>
      <w:r w:rsidRPr="00D40385">
        <w:t>P</w:t>
      </w:r>
      <w:r>
        <w:t>artneris</w:t>
      </w:r>
      <w:r w:rsidRPr="00D40385">
        <w:t xml:space="preserve"> apņemas atbalstīt </w:t>
      </w:r>
      <w:r>
        <w:t>un aizsargāt</w:t>
      </w:r>
      <w:r w:rsidRPr="00D40385">
        <w:t xml:space="preserve"> cilvēktiesīb</w:t>
      </w:r>
      <w:r>
        <w:t>as</w:t>
      </w:r>
      <w:r w:rsidRPr="00D40385">
        <w:t xml:space="preserve"> un cīnīties pret piespiedu darbu, bērnu darbu, mūsdienu verdzību un cilvēku tirdzniecību</w:t>
      </w:r>
      <w:r>
        <w:t xml:space="preserve">. Cita starpā tas ietver </w:t>
      </w:r>
      <w:r w:rsidR="00C95BE5">
        <w:t xml:space="preserve">Partnera </w:t>
      </w:r>
      <w:r>
        <w:t>pienākumu respektēt savu darbinieku cilvēktiesības</w:t>
      </w:r>
      <w:r w:rsidR="003462CF">
        <w:t>,</w:t>
      </w:r>
      <w:r>
        <w:t xml:space="preserve"> kā to nosaka ANO Cilvēktiesību konvencija. Partnerim ir jānodrošina saviem darbiniekiem un saviem sadarbības partneriem vienlīdzīgas iespējas.</w:t>
      </w:r>
    </w:p>
    <w:p w14:paraId="68399FED" w14:textId="57181484" w:rsidR="003C47E5" w:rsidRDefault="003C47E5" w:rsidP="003929AE">
      <w:pPr>
        <w:pStyle w:val="List4"/>
        <w:ind w:left="426" w:right="-1233" w:hanging="426"/>
        <w:jc w:val="both"/>
      </w:pPr>
      <w:r>
        <w:t xml:space="preserve">Partnera darbinieki saņem cieņpilnu, iecietīgu un pieklājīgu attieksmi. </w:t>
      </w:r>
      <w:r w:rsidR="006D52DF">
        <w:t xml:space="preserve"> </w:t>
      </w:r>
      <w:r w:rsidR="009F5AEA">
        <w:t>Nav pieļaujama</w:t>
      </w:r>
      <w:r>
        <w:t xml:space="preserve"> jebkāda veida diskriminācij</w:t>
      </w:r>
      <w:r w:rsidR="00AD7E67">
        <w:t>a</w:t>
      </w:r>
      <w:r>
        <w:t xml:space="preserve"> vai tād</w:t>
      </w:r>
      <w:r w:rsidR="009F5AEA">
        <w:t>a</w:t>
      </w:r>
      <w:r>
        <w:t xml:space="preserve"> rīcīb</w:t>
      </w:r>
      <w:r w:rsidR="00AD7E67">
        <w:t>a</w:t>
      </w:r>
      <w:r>
        <w:t xml:space="preserve">, ko var uzskatīt par </w:t>
      </w:r>
      <w:r w:rsidR="00AD7E67">
        <w:t>ap</w:t>
      </w:r>
      <w:r>
        <w:t xml:space="preserve">draudošu vai pazemojošu.  </w:t>
      </w:r>
    </w:p>
    <w:p w14:paraId="26FF2AEB" w14:textId="1A807D0A" w:rsidR="003C47E5" w:rsidRDefault="003C47E5" w:rsidP="003C47E5">
      <w:pPr>
        <w:pStyle w:val="List4"/>
        <w:ind w:left="426" w:right="-1233" w:hanging="426"/>
        <w:jc w:val="both"/>
      </w:pPr>
      <w:r w:rsidRPr="00117659">
        <w:t>P</w:t>
      </w:r>
      <w:r>
        <w:t>artneris</w:t>
      </w:r>
      <w:r w:rsidRPr="00117659">
        <w:t xml:space="preserve"> </w:t>
      </w:r>
      <w:r>
        <w:t>nodrošina sociāli atbildīgu vidi, kas sevī ietver saistošo normatīvo aktu prasību ievērošanu, tai skaitā prasības par minimālo algu, darba laika organizāciju un sociāli atbildīga nodokļu maksātāja praksi savās</w:t>
      </w:r>
      <w:r w:rsidRPr="00117659">
        <w:t xml:space="preserve"> struktūrās un piegādes ķēdē.</w:t>
      </w:r>
    </w:p>
    <w:p w14:paraId="44B43AE8" w14:textId="6B6C1623" w:rsidR="003C47E5" w:rsidRDefault="003C47E5" w:rsidP="003C47E5">
      <w:pPr>
        <w:pStyle w:val="List4"/>
        <w:ind w:left="426" w:right="-1233" w:hanging="426"/>
        <w:jc w:val="both"/>
      </w:pPr>
      <w:r>
        <w:t xml:space="preserve">Partneris </w:t>
      </w:r>
      <w:r w:rsidRPr="00A93583">
        <w:t xml:space="preserve">apņemas </w:t>
      </w:r>
      <w:r w:rsidR="006D52DF">
        <w:t xml:space="preserve"> nodrošināt</w:t>
      </w:r>
      <w:r w:rsidRPr="00A93583">
        <w:t xml:space="preserve"> drošu </w:t>
      </w:r>
      <w:r w:rsidR="006D52DF">
        <w:t xml:space="preserve">un veselībai nekaitīgu </w:t>
      </w:r>
      <w:r w:rsidRPr="00A93583">
        <w:t xml:space="preserve">darba vidi visiem </w:t>
      </w:r>
      <w:r>
        <w:t xml:space="preserve">saviem </w:t>
      </w:r>
      <w:r w:rsidRPr="00A93583">
        <w:t>darbiniekiem</w:t>
      </w:r>
      <w:r w:rsidR="006D52DF">
        <w:t xml:space="preserve"> </w:t>
      </w:r>
      <w:r w:rsidR="006D52DF" w:rsidRPr="006D52DF">
        <w:t xml:space="preserve">atbilstoši </w:t>
      </w:r>
      <w:r w:rsidR="006D52DF">
        <w:t xml:space="preserve">saistošo </w:t>
      </w:r>
      <w:r w:rsidR="006D52DF" w:rsidRPr="006D52DF">
        <w:t>normatīv</w:t>
      </w:r>
      <w:r w:rsidR="006D52DF">
        <w:t>o</w:t>
      </w:r>
      <w:r w:rsidR="006D52DF" w:rsidRPr="006D52DF">
        <w:t xml:space="preserve"> akt</w:t>
      </w:r>
      <w:r w:rsidR="006D52DF">
        <w:t>u prasībām</w:t>
      </w:r>
      <w:r>
        <w:t>.</w:t>
      </w:r>
    </w:p>
    <w:p w14:paraId="6E3B94F8" w14:textId="6599CBC2" w:rsidR="00A93583" w:rsidRDefault="00F97798" w:rsidP="006A3FC5">
      <w:pPr>
        <w:pStyle w:val="List4"/>
        <w:ind w:left="426" w:right="-1233" w:hanging="426"/>
        <w:jc w:val="both"/>
      </w:pPr>
      <w:r>
        <w:t>Partneris</w:t>
      </w:r>
      <w:r w:rsidRPr="00A93583">
        <w:t xml:space="preserve"> </w:t>
      </w:r>
      <w:r w:rsidR="00A93583" w:rsidRPr="00A93583">
        <w:t xml:space="preserve">apņemas nodrošināt savus darbiniekus ar nepieciešamajiem </w:t>
      </w:r>
      <w:r w:rsidR="003C47E5">
        <w:t>kolektīvajiem</w:t>
      </w:r>
      <w:r w:rsidR="00A93583" w:rsidRPr="00A93583">
        <w:t xml:space="preserve"> un </w:t>
      </w:r>
      <w:r w:rsidR="003C47E5">
        <w:t>individuālajiem</w:t>
      </w:r>
      <w:r w:rsidR="00A93583" w:rsidRPr="00A93583">
        <w:t xml:space="preserve"> </w:t>
      </w:r>
      <w:r w:rsidR="006D52DF">
        <w:t xml:space="preserve"> aizsardzības</w:t>
      </w:r>
      <w:r w:rsidR="00A93583" w:rsidRPr="00A93583">
        <w:t xml:space="preserve"> līdzekļiem</w:t>
      </w:r>
      <w:r w:rsidR="006D52DF" w:rsidRPr="006D52DF">
        <w:t>, plānojot un īstenojot darba vides iekšējo uzraudzību.</w:t>
      </w:r>
    </w:p>
    <w:p w14:paraId="0AE19C02" w14:textId="792046E7" w:rsidR="006A3FC5" w:rsidRPr="00A93583" w:rsidRDefault="006D52DF" w:rsidP="006A3FC5">
      <w:pPr>
        <w:pStyle w:val="List4"/>
        <w:ind w:left="426" w:right="-1233" w:hanging="426"/>
        <w:jc w:val="both"/>
      </w:pPr>
      <w:r w:rsidRPr="006D52DF">
        <w:lastRenderedPageBreak/>
        <w:t xml:space="preserve">Partneris apņemas nodrošināt visu darbinieku apmācību darba aizsardzības jautājumos atbilstoši </w:t>
      </w:r>
      <w:r>
        <w:t xml:space="preserve">siastošo </w:t>
      </w:r>
      <w:r w:rsidRPr="006D52DF">
        <w:t>normatīvo aktu prasībām</w:t>
      </w:r>
      <w:r>
        <w:t>.</w:t>
      </w:r>
    </w:p>
    <w:p w14:paraId="27451993" w14:textId="664D0D51" w:rsidR="00326E17" w:rsidRDefault="00F97798" w:rsidP="00F16547">
      <w:pPr>
        <w:pStyle w:val="List4"/>
        <w:ind w:left="426" w:right="-1233" w:hanging="426"/>
        <w:jc w:val="both"/>
      </w:pPr>
      <w:r>
        <w:t>Partneris</w:t>
      </w:r>
      <w:r w:rsidRPr="00A93583">
        <w:t xml:space="preserve"> </w:t>
      </w:r>
      <w:r w:rsidR="006A3FC5" w:rsidRPr="00A93583">
        <w:t xml:space="preserve">apņemas īpašu uzmanību pievērst  nepieciešamajām drošības procedūrām un stingri ievērot visus noteikumus, lai </w:t>
      </w:r>
      <w:r w:rsidR="00396FDF">
        <w:t>pēc iespējas novērstu</w:t>
      </w:r>
      <w:r w:rsidR="006A3FC5" w:rsidRPr="00A93583">
        <w:t xml:space="preserve"> jebkāda veida ārkārtas situācijas</w:t>
      </w:r>
      <w:r w:rsidR="00396FDF">
        <w:t xml:space="preserve"> un minimizētu to negatīvās sekas</w:t>
      </w:r>
      <w:r w:rsidR="006A3FC5" w:rsidRPr="00A93583">
        <w:t>.</w:t>
      </w:r>
      <w:r w:rsidR="00BE696D">
        <w:t xml:space="preserve"> Partneris, ievērojot procedūras, iespēju robežās nodrošina krīzes vadību un darbības nepārtrauktības vadību, īstenojoties ārkārtas situācijām.</w:t>
      </w:r>
    </w:p>
    <w:p w14:paraId="5224FA5B" w14:textId="77777777" w:rsidR="006D708A" w:rsidRDefault="006D708A" w:rsidP="006D708A">
      <w:pPr>
        <w:pStyle w:val="List4"/>
        <w:numPr>
          <w:ilvl w:val="0"/>
          <w:numId w:val="0"/>
        </w:numPr>
        <w:ind w:left="426" w:right="-1233"/>
        <w:jc w:val="both"/>
      </w:pPr>
    </w:p>
    <w:p w14:paraId="48E6CE04" w14:textId="15B4831F" w:rsidR="00326E17" w:rsidRDefault="006A3FC5" w:rsidP="00326E17">
      <w:pPr>
        <w:pStyle w:val="List3"/>
      </w:pPr>
      <w:r>
        <w:t> </w:t>
      </w:r>
      <w:r w:rsidR="006D708A" w:rsidRPr="006D708A">
        <w:t xml:space="preserve"> </w:t>
      </w:r>
      <w:r w:rsidR="0063162E" w:rsidRPr="0063162E">
        <w:t>Vides standarti</w:t>
      </w:r>
    </w:p>
    <w:p w14:paraId="107F1142" w14:textId="3504D0F1" w:rsidR="00326E17" w:rsidRDefault="0063162E" w:rsidP="003C47E5">
      <w:pPr>
        <w:pStyle w:val="List3"/>
        <w:numPr>
          <w:ilvl w:val="0"/>
          <w:numId w:val="0"/>
        </w:numPr>
        <w:ind w:left="426"/>
      </w:pPr>
      <w:r>
        <w:t>4.</w:t>
      </w:r>
      <w:r w:rsidR="003462CF">
        <w:t>2</w:t>
      </w:r>
      <w:r>
        <w:t xml:space="preserve">.1. </w:t>
      </w:r>
      <w:r w:rsidR="00326E17">
        <w:t xml:space="preserve">Partneris apņemas ievērot visus </w:t>
      </w:r>
      <w:r w:rsidR="00B81CD8">
        <w:t xml:space="preserve">vides </w:t>
      </w:r>
      <w:r w:rsidR="007E3FE1">
        <w:t xml:space="preserve">jomu regulējošos un sev saistošos </w:t>
      </w:r>
      <w:r w:rsidR="00B81CD8">
        <w:t>normatīvos aktus un prasības.</w:t>
      </w:r>
    </w:p>
    <w:p w14:paraId="4D988461" w14:textId="19FEFE16" w:rsidR="00B81CD8" w:rsidRDefault="00B81CD8" w:rsidP="003C47E5">
      <w:pPr>
        <w:pStyle w:val="List3"/>
        <w:numPr>
          <w:ilvl w:val="0"/>
          <w:numId w:val="0"/>
        </w:numPr>
        <w:ind w:left="426"/>
      </w:pPr>
      <w:r>
        <w:t>4.</w:t>
      </w:r>
      <w:r w:rsidR="003462CF">
        <w:t>2</w:t>
      </w:r>
      <w:r>
        <w:t xml:space="preserve">.2. Partneris apņemas </w:t>
      </w:r>
      <w:r w:rsidR="007E3FE1">
        <w:t>strādāt pie emisiju kontroles un samazināšanas, tai skaitā, mazinot enerģijas patēriņu un ieviešot energoefektivitātes pasākumus.</w:t>
      </w:r>
    </w:p>
    <w:p w14:paraId="7B9E2B7A" w14:textId="66665F9E" w:rsidR="007E3FE1" w:rsidRDefault="007E3FE1" w:rsidP="003C47E5">
      <w:pPr>
        <w:pStyle w:val="List3"/>
        <w:numPr>
          <w:ilvl w:val="0"/>
          <w:numId w:val="0"/>
        </w:numPr>
        <w:ind w:left="426"/>
      </w:pPr>
      <w:r>
        <w:t>4.</w:t>
      </w:r>
      <w:r w:rsidR="003462CF">
        <w:t>2</w:t>
      </w:r>
      <w:r>
        <w:t xml:space="preserve">.3. Partneris apņemas veikt pasākumus, lai mazinātu savu atkritumu apjomu,  nodrošinātu to atbildīgu pārvaldību un savā darbībā ieviestu aprites ekonomikas pamatprincipus. </w:t>
      </w:r>
    </w:p>
    <w:p w14:paraId="5C8F0ABF" w14:textId="006F1123" w:rsidR="007E3FE1" w:rsidRDefault="007E3FE1" w:rsidP="003C47E5">
      <w:pPr>
        <w:pStyle w:val="List3"/>
        <w:numPr>
          <w:ilvl w:val="0"/>
          <w:numId w:val="0"/>
        </w:numPr>
        <w:ind w:left="426"/>
      </w:pPr>
      <w:r>
        <w:t>4.</w:t>
      </w:r>
      <w:r w:rsidR="003462CF">
        <w:t>2</w:t>
      </w:r>
      <w:r>
        <w:t xml:space="preserve">.4. Partneris apņemas kontrolēt un ieviest ūdens taupīšanas pasākumus un iespēju robežās organizēt pasākumus bioloģiskās daudzveidības saglabāšanai. </w:t>
      </w:r>
    </w:p>
    <w:p w14:paraId="35F88666" w14:textId="782DDFD4" w:rsidR="006D708A" w:rsidRDefault="007E3FE1" w:rsidP="007E3FE1">
      <w:pPr>
        <w:pStyle w:val="List3"/>
        <w:numPr>
          <w:ilvl w:val="0"/>
          <w:numId w:val="0"/>
        </w:numPr>
        <w:ind w:left="426"/>
      </w:pPr>
      <w:r>
        <w:t>4.</w:t>
      </w:r>
      <w:r w:rsidR="003462CF">
        <w:t>2</w:t>
      </w:r>
      <w:r>
        <w:t>.5. Partneri</w:t>
      </w:r>
      <w:r w:rsidR="003462CF">
        <w:t>s apņemas</w:t>
      </w:r>
      <w:r>
        <w:t xml:space="preserve"> nodrošin</w:t>
      </w:r>
      <w:r w:rsidR="003462CF">
        <w:t>āt</w:t>
      </w:r>
      <w:r w:rsidRPr="0063162E">
        <w:t xml:space="preserve"> vides piesārņojum</w:t>
      </w:r>
      <w:r w:rsidR="003462CF">
        <w:t>u</w:t>
      </w:r>
      <w:r w:rsidRPr="0063162E">
        <w:t xml:space="preserve"> līdz minimālam līmenim, </w:t>
      </w:r>
      <w:r w:rsidR="003462CF">
        <w:t>sekot</w:t>
      </w:r>
      <w:r w:rsidR="003462CF" w:rsidRPr="0063162E">
        <w:t xml:space="preserve"> </w:t>
      </w:r>
      <w:r w:rsidRPr="0063162E">
        <w:t xml:space="preserve">līdzi mērījumiem un </w:t>
      </w:r>
      <w:r w:rsidR="003462CF">
        <w:t>veikt</w:t>
      </w:r>
      <w:r w:rsidR="003462CF" w:rsidRPr="0063162E">
        <w:t xml:space="preserve"> </w:t>
      </w:r>
      <w:r w:rsidRPr="0063162E">
        <w:t>nepieciešamās darbības, lai mazinātu vides riskus.  </w:t>
      </w:r>
    </w:p>
    <w:p w14:paraId="62D57916" w14:textId="77777777" w:rsidR="00693E0E" w:rsidRDefault="00693E0E" w:rsidP="007E3FE1">
      <w:pPr>
        <w:pStyle w:val="List3"/>
        <w:numPr>
          <w:ilvl w:val="0"/>
          <w:numId w:val="0"/>
        </w:numPr>
        <w:ind w:left="426"/>
      </w:pPr>
    </w:p>
    <w:p w14:paraId="1C5D0520" w14:textId="77777777" w:rsidR="00693E0E" w:rsidRPr="00122978" w:rsidRDefault="00693E0E" w:rsidP="00693E0E">
      <w:pPr>
        <w:pStyle w:val="List3"/>
      </w:pPr>
      <w:r>
        <w:t>Uzņēmējdarbība un ētiskā integritāte</w:t>
      </w:r>
    </w:p>
    <w:p w14:paraId="3B158F61" w14:textId="14D07257" w:rsidR="000F4574" w:rsidRDefault="000F4574" w:rsidP="00693E0E">
      <w:pPr>
        <w:pStyle w:val="List4"/>
        <w:ind w:left="426" w:right="-1233" w:hanging="426"/>
        <w:jc w:val="both"/>
      </w:pPr>
      <w:r>
        <w:t>Partneris ievēro tiesību aktu noteikumus attiecībā uz būvniecību, pakalpojumu sniegšanu un preču ražošanu un Partnera rīcībā ir visas nepieciešamās licences, atļaujas un citi nepieciešamie</w:t>
      </w:r>
      <w:r w:rsidR="00606FD8">
        <w:t xml:space="preserve"> </w:t>
      </w:r>
      <w:r>
        <w:t>dokumenti atbilsotši normatīvo aktu prasībām.</w:t>
      </w:r>
    </w:p>
    <w:p w14:paraId="379A6EE6" w14:textId="2EDBA354" w:rsidR="00693E0E" w:rsidRDefault="00693E0E" w:rsidP="00693E0E">
      <w:pPr>
        <w:pStyle w:val="List4"/>
        <w:ind w:left="426" w:right="-1233" w:hanging="426"/>
        <w:jc w:val="both"/>
      </w:pPr>
      <w:r>
        <w:t>Partnera darbinieki uzņemas atbildību par savu rīcību, kā arī pieņem skaidrus, konkrētus lēmumus, apsverot iespējamos riskus.</w:t>
      </w:r>
    </w:p>
    <w:p w14:paraId="3A9D31F7" w14:textId="77777777" w:rsidR="00693E0E" w:rsidRDefault="00693E0E" w:rsidP="00693E0E">
      <w:pPr>
        <w:pStyle w:val="List4"/>
        <w:ind w:left="426" w:right="-1233" w:hanging="426"/>
        <w:jc w:val="both"/>
      </w:pPr>
      <w:r>
        <w:t>Partnera darbinieki nodrošina sava darba izpildes precizitāti, kvalitāti un atbilstību saistošajām prasībām.</w:t>
      </w:r>
    </w:p>
    <w:p w14:paraId="3B92A45A" w14:textId="1BBF1D58" w:rsidR="00693E0E" w:rsidRDefault="00693E0E" w:rsidP="00693E0E">
      <w:pPr>
        <w:pStyle w:val="List4"/>
        <w:ind w:left="426" w:right="-1233" w:hanging="426"/>
        <w:jc w:val="both"/>
      </w:pPr>
      <w:r>
        <w:t xml:space="preserve">Partnera darbinieki savus pienākumus pilda godīgi, rūpīgi, kā arī atturas no darbībām, kas traucē kopējam </w:t>
      </w:r>
      <w:r w:rsidR="000F4574">
        <w:t>sa</w:t>
      </w:r>
      <w:r>
        <w:t>darb</w:t>
      </w:r>
      <w:r w:rsidR="000F4574">
        <w:t>ības</w:t>
      </w:r>
      <w:r>
        <w:t xml:space="preserve"> procesam.</w:t>
      </w:r>
    </w:p>
    <w:p w14:paraId="03B7DF73" w14:textId="0DD5731E" w:rsidR="00693E0E" w:rsidRDefault="00693E0E" w:rsidP="00693E0E">
      <w:pPr>
        <w:pStyle w:val="List4"/>
        <w:ind w:left="426" w:right="-1233" w:hanging="426"/>
        <w:jc w:val="both"/>
      </w:pPr>
      <w:r>
        <w:t xml:space="preserve">Partnera darbinieku pienākums ir aizsargāt </w:t>
      </w:r>
      <w:r w:rsidR="00BE696D">
        <w:t xml:space="preserve">Lidostas </w:t>
      </w:r>
      <w:r>
        <w:t>konfidenciālo informāciju un izmantot to tikai savu darba pienākumu veikšanai</w:t>
      </w:r>
      <w:r w:rsidR="00622BA0">
        <w:t xml:space="preserve"> saskaņā ar Lidostas un Partnera panākto vienošanos</w:t>
      </w:r>
      <w:r>
        <w:t xml:space="preserve">. Partnera darbinieks nedrīkst izpaust šādu informāciju nevienam ārpus uzņēmuma, tostarp ģimenes locekļiem un draugiem, izņemot </w:t>
      </w:r>
      <w:r w:rsidR="000F4574">
        <w:t xml:space="preserve">tiesību aktos  </w:t>
      </w:r>
      <w:r>
        <w:t>noteiktos gadījumos.</w:t>
      </w:r>
    </w:p>
    <w:p w14:paraId="4003EE95" w14:textId="33DBD6B2" w:rsidR="00693E0E" w:rsidRDefault="00693E0E" w:rsidP="00693E0E">
      <w:pPr>
        <w:pStyle w:val="List4"/>
        <w:ind w:left="426" w:right="-1233" w:hanging="426"/>
        <w:jc w:val="both"/>
      </w:pPr>
      <w:r>
        <w:t>Komercnoslēpum</w:t>
      </w:r>
      <w:r w:rsidR="00BE696D">
        <w:t>a</w:t>
      </w:r>
      <w:r>
        <w:t xml:space="preserve"> </w:t>
      </w:r>
      <w:r w:rsidR="00BE696D">
        <w:t xml:space="preserve">un konfidenciālas informācijas </w:t>
      </w:r>
      <w:r>
        <w:t>neatļauta izmantošana, izpaušana vai izplatīšana var izraisīt līgumattiecību izbeigšanu starp Līdzējiem. Tāpat konfidenciālas informācijas izpaušana ir aizliegta pēc Partnera darbinieka darba attiecību beigām.</w:t>
      </w:r>
    </w:p>
    <w:p w14:paraId="13C84BED" w14:textId="4D2B2901" w:rsidR="000F4574" w:rsidRDefault="000F4574" w:rsidP="00693E0E">
      <w:pPr>
        <w:pStyle w:val="List4"/>
        <w:ind w:left="426" w:right="-1233" w:hanging="426"/>
        <w:jc w:val="both"/>
      </w:pPr>
      <w:r>
        <w:t>Partneris nodrošina, ka personas dati tiek vākti, uzkrāti, izmantoti un glabāti stingri ievērojot tiesību aktu noteikumus.</w:t>
      </w:r>
    </w:p>
    <w:p w14:paraId="3008F18D" w14:textId="1999D793" w:rsidR="006D708A" w:rsidRDefault="006D708A" w:rsidP="006D708A">
      <w:pPr>
        <w:pStyle w:val="List4"/>
        <w:numPr>
          <w:ilvl w:val="0"/>
          <w:numId w:val="0"/>
        </w:numPr>
        <w:ind w:left="426" w:right="-1233"/>
        <w:jc w:val="both"/>
      </w:pPr>
    </w:p>
    <w:p w14:paraId="3DEFCEC3" w14:textId="77777777" w:rsidR="000F4574" w:rsidRDefault="000F4574" w:rsidP="006D708A">
      <w:pPr>
        <w:pStyle w:val="List4"/>
        <w:numPr>
          <w:ilvl w:val="0"/>
          <w:numId w:val="0"/>
        </w:numPr>
        <w:ind w:left="426" w:right="-1233"/>
        <w:jc w:val="both"/>
      </w:pPr>
    </w:p>
    <w:p w14:paraId="751EAA10" w14:textId="6CDE16CD" w:rsidR="006D708A" w:rsidRDefault="00BF6E54" w:rsidP="0063162E">
      <w:pPr>
        <w:pStyle w:val="List3"/>
      </w:pPr>
      <w:r>
        <w:t>Sadarbības pamatprincipi</w:t>
      </w:r>
    </w:p>
    <w:p w14:paraId="701C783B" w14:textId="50ADF793" w:rsidR="0057364E" w:rsidRDefault="00493341" w:rsidP="00DF1DD6">
      <w:pPr>
        <w:pStyle w:val="List4"/>
        <w:ind w:left="426" w:right="-1233" w:hanging="426"/>
        <w:jc w:val="both"/>
      </w:pPr>
      <w:r>
        <w:t xml:space="preserve">Lidostas </w:t>
      </w:r>
      <w:r w:rsidR="000F4574">
        <w:t>d</w:t>
      </w:r>
      <w:r>
        <w:t xml:space="preserve">arbinieki </w:t>
      </w:r>
      <w:r w:rsidR="00BE696D">
        <w:t>ievēro</w:t>
      </w:r>
      <w:r>
        <w:t xml:space="preserve"> </w:t>
      </w:r>
      <w:r w:rsidR="0079374A">
        <w:t xml:space="preserve">VAS “Starptautiskā lidosta “Rīga”” </w:t>
      </w:r>
      <w:r>
        <w:t>Ētikas kodeks</w:t>
      </w:r>
      <w:r w:rsidR="00BE696D">
        <w:t>u</w:t>
      </w:r>
      <w:r>
        <w:t xml:space="preserve"> un </w:t>
      </w:r>
      <w:r w:rsidR="00BE696D">
        <w:t>normatīvo aktus</w:t>
      </w:r>
      <w:r>
        <w:t xml:space="preserve">, kas </w:t>
      </w:r>
      <w:r w:rsidR="00BE696D">
        <w:t xml:space="preserve">regulē </w:t>
      </w:r>
      <w:r>
        <w:t>interešu konflikta novēršanu.</w:t>
      </w:r>
    </w:p>
    <w:p w14:paraId="0C0969D5" w14:textId="16059B1E" w:rsidR="00DF1DD6" w:rsidRDefault="00DF1DD6" w:rsidP="00DF1DD6">
      <w:pPr>
        <w:pStyle w:val="List4"/>
        <w:ind w:left="426" w:right="-1233" w:hanging="426"/>
        <w:jc w:val="both"/>
      </w:pPr>
      <w:r>
        <w:t>Visas Lidostas darbības ir balstītas uz godīgiem un caurspīdīgiem darījumiem</w:t>
      </w:r>
      <w:r w:rsidR="00340A99">
        <w:t>.</w:t>
      </w:r>
      <w:r>
        <w:t xml:space="preserve"> </w:t>
      </w:r>
    </w:p>
    <w:p w14:paraId="602DD47D" w14:textId="6455B177" w:rsidR="00DF1DD6" w:rsidRDefault="00DF1DD6" w:rsidP="00DF1DD6">
      <w:pPr>
        <w:pStyle w:val="List4"/>
        <w:ind w:left="426" w:right="-1233" w:hanging="426"/>
        <w:jc w:val="both"/>
      </w:pPr>
      <w:r>
        <w:t>Lidosta apņemas nodrošināt finansiālās darbības caurskatāmību un visas saimnieciskās un finanšu dokumentācijas pareizību atbilstoši normatīvo aktu prasībām.</w:t>
      </w:r>
    </w:p>
    <w:p w14:paraId="61385A54" w14:textId="3CFFACA7" w:rsidR="00004B5F" w:rsidRDefault="00D4326F" w:rsidP="00DF1DD6">
      <w:pPr>
        <w:pStyle w:val="List4"/>
        <w:ind w:left="426" w:right="-1233" w:hanging="426"/>
        <w:jc w:val="both"/>
      </w:pPr>
      <w:r>
        <w:lastRenderedPageBreak/>
        <w:t xml:space="preserve">Lidosta </w:t>
      </w:r>
      <w:r w:rsidR="00EF22C1">
        <w:t xml:space="preserve">un Partneris </w:t>
      </w:r>
      <w:r>
        <w:t xml:space="preserve">neiesaistās prettiesisku darbību veikšanā, neveic nekāda veida darbības, kas var novest pie starptautisko, </w:t>
      </w:r>
      <w:r w:rsidR="00D14BAC">
        <w:t xml:space="preserve">tai skaitā </w:t>
      </w:r>
      <w:r>
        <w:t>Eiropas Savienības vai nacionāl</w:t>
      </w:r>
      <w:r w:rsidR="00D14BAC">
        <w:t>o</w:t>
      </w:r>
      <w:r>
        <w:t xml:space="preserve"> sankciju vai būtisku finanšu un kapitāla tirgus interešu ietekmējošu Eiropas Savienības vai Ziemeļatlantijas līguma organizācijas dalībvalstu sankciju noteikšanas attiecībā uz darījumu partneriem, kā arī veic preventīvus pasākumus, lai no savas puses nepieļautu iepriekš norādīto sankciju pārkāpumus, kā arī tīšus vai netīšus to apiešanas gadījumus</w:t>
      </w:r>
      <w:r w:rsidR="008B50F1">
        <w:t>.</w:t>
      </w:r>
    </w:p>
    <w:p w14:paraId="593D9D85" w14:textId="378F4BE0" w:rsidR="00DF1DD6" w:rsidRDefault="00DF1DD6" w:rsidP="00DF1DD6">
      <w:pPr>
        <w:pStyle w:val="List4"/>
        <w:ind w:left="426" w:right="-1233" w:hanging="426"/>
        <w:jc w:val="both"/>
      </w:pPr>
      <w:r>
        <w:t>Lidosta</w:t>
      </w:r>
      <w:r w:rsidR="003462CF">
        <w:t>, organizējot iepirkumu,</w:t>
      </w:r>
      <w:r>
        <w:t xml:space="preserve"> </w:t>
      </w:r>
      <w:r w:rsidR="00340A99">
        <w:t xml:space="preserve">ievēro </w:t>
      </w:r>
      <w:r w:rsidR="003462CF">
        <w:t xml:space="preserve">normatīvo aktu prasības un iekšējos normatīvos dokumentus. </w:t>
      </w:r>
      <w:r>
        <w:t xml:space="preserve">Katram pretendentam ir </w:t>
      </w:r>
      <w:r w:rsidR="003462CF">
        <w:t>vienlīdzīgas</w:t>
      </w:r>
      <w:r>
        <w:t xml:space="preserve"> tiesības piedalīties </w:t>
      </w:r>
      <w:r w:rsidR="00606FD8">
        <w:t xml:space="preserve">Lidostas organizētajos </w:t>
      </w:r>
      <w:r>
        <w:t>iepirkum</w:t>
      </w:r>
      <w:r w:rsidR="00606FD8">
        <w:t>os</w:t>
      </w:r>
      <w:r>
        <w:t>.</w:t>
      </w:r>
    </w:p>
    <w:p w14:paraId="2D3BC1E2" w14:textId="3B3C19F7" w:rsidR="00DF1DD6" w:rsidRDefault="00DF1DD6" w:rsidP="00BF6E54">
      <w:pPr>
        <w:pStyle w:val="List4"/>
        <w:ind w:left="426" w:right="-1233" w:hanging="426"/>
        <w:jc w:val="both"/>
      </w:pPr>
      <w:r>
        <w:t>Lidosta un tās darbinieki atbalsta godīgu uzņēmējdarbības praksi, ievēro godīgas konkurences noteikumus un neiesaistās ierobežojošos, koruptīvos vai diskriminējošos darījumos</w:t>
      </w:r>
      <w:r w:rsidR="00BF6E54">
        <w:t xml:space="preserve"> un sagaida </w:t>
      </w:r>
      <w:r>
        <w:t>tādu pašu rīcību no Partnera.</w:t>
      </w:r>
    </w:p>
    <w:p w14:paraId="0BBCECE1" w14:textId="682421A2" w:rsidR="00EF22C1" w:rsidRDefault="00EF22C1" w:rsidP="00BF6E54">
      <w:pPr>
        <w:pStyle w:val="List4"/>
        <w:ind w:left="426" w:right="-1233" w:hanging="426"/>
        <w:jc w:val="both"/>
      </w:pPr>
      <w:r>
        <w:t>Partneris veido attiecības ar pasūtītājiem, piegādātājiem, apakšuzņēmējiem un citiem partneriem, balstoties uz labu korporatīvās pārvaldības praksi, savstarpēju grodprātību un atklātību.</w:t>
      </w:r>
    </w:p>
    <w:p w14:paraId="79A76F89" w14:textId="77777777" w:rsidR="00415BF2" w:rsidRDefault="00415BF2" w:rsidP="00415BF2">
      <w:pPr>
        <w:pStyle w:val="List4"/>
        <w:numPr>
          <w:ilvl w:val="0"/>
          <w:numId w:val="0"/>
        </w:numPr>
        <w:ind w:left="426" w:right="-1233"/>
        <w:jc w:val="both"/>
      </w:pPr>
    </w:p>
    <w:p w14:paraId="5935B343" w14:textId="602EB0B0" w:rsidR="00415BF2" w:rsidRDefault="00415BF2" w:rsidP="0063162E">
      <w:pPr>
        <w:pStyle w:val="List3"/>
      </w:pPr>
      <w:r w:rsidRPr="00415BF2">
        <w:t>Interešu konflikt</w:t>
      </w:r>
      <w:r w:rsidR="00CD45CB">
        <w:t>a</w:t>
      </w:r>
      <w:r w:rsidR="00E96031">
        <w:t>, krāpšanas un korupcijas</w:t>
      </w:r>
      <w:r w:rsidRPr="00415BF2">
        <w:t xml:space="preserve"> novēršana</w:t>
      </w:r>
    </w:p>
    <w:p w14:paraId="74653FCE" w14:textId="0F5E959D" w:rsidR="00415BF2" w:rsidRDefault="00415BF2" w:rsidP="00415BF2">
      <w:pPr>
        <w:pStyle w:val="List4"/>
        <w:ind w:left="426" w:right="-1233" w:hanging="426"/>
        <w:jc w:val="both"/>
      </w:pPr>
      <w:r>
        <w:t>Partnera darbinieki apņemas pieņemt lēmumus tikai un vienīgi darba devēja interesēs</w:t>
      </w:r>
      <w:r w:rsidR="00EF22C1">
        <w:t xml:space="preserve"> un nepiedalīsies lēmumu pieņemšanaā, atrodoties interešu konflikta situācijā, kā arī neizmantos ietekmi, kas varētu būt radusies no š</w:t>
      </w:r>
      <w:r w:rsidR="00182A5F">
        <w:t>ā</w:t>
      </w:r>
      <w:r w:rsidR="00EF22C1">
        <w:t>das interešu konflikta situācijas, noteikta lēmuma pieņemšanā</w:t>
      </w:r>
      <w:r>
        <w:t>.</w:t>
      </w:r>
    </w:p>
    <w:p w14:paraId="09EC531E" w14:textId="3A9E5538" w:rsidR="00415BF2" w:rsidRDefault="00E96031" w:rsidP="00F16547">
      <w:pPr>
        <w:pStyle w:val="List4"/>
        <w:ind w:left="426" w:right="-1233" w:hanging="426"/>
        <w:jc w:val="both"/>
      </w:pPr>
      <w:r>
        <w:t xml:space="preserve">Lidostas </w:t>
      </w:r>
      <w:r w:rsidR="000F4574">
        <w:t>d</w:t>
      </w:r>
      <w:r w:rsidR="00ED66F3" w:rsidRPr="00ED66F3">
        <w:t>arbinieks neiesaistās tādās privātās aktivitātēs, kā arī atturas no tādiem blakus darbiem un amatu savienošanas, kas traucē atbildīgi un profesionāli veikt savus amata pienākumus, kā arī radīt aizdomas par potenciāliem vai reāliem interešu konfliktiem.</w:t>
      </w:r>
    </w:p>
    <w:p w14:paraId="1871ECD9" w14:textId="17CE9A90" w:rsidR="00415BF2" w:rsidRDefault="00415BF2" w:rsidP="00415BF2">
      <w:pPr>
        <w:pStyle w:val="List4"/>
        <w:ind w:left="426" w:right="-1233" w:hanging="426"/>
        <w:jc w:val="both"/>
      </w:pPr>
      <w:r>
        <w:t xml:space="preserve">Lidosta ievēro nulles tolerances politiku attiecībā uz korupciju un nepieļauj krāpšanu un sagaida tādu pašu </w:t>
      </w:r>
      <w:r w:rsidR="00275234">
        <w:t xml:space="preserve">rīcību </w:t>
      </w:r>
      <w:r>
        <w:t>no Partnera.</w:t>
      </w:r>
    </w:p>
    <w:p w14:paraId="149AC8CF" w14:textId="5988E1E5" w:rsidR="00415BF2" w:rsidRDefault="00041332" w:rsidP="00415BF2">
      <w:pPr>
        <w:pStyle w:val="List4"/>
        <w:ind w:left="426" w:right="-1233" w:hanging="426"/>
        <w:jc w:val="both"/>
      </w:pPr>
      <w:r>
        <w:t xml:space="preserve">Lidostas darbinieki un </w:t>
      </w:r>
      <w:r w:rsidR="00415BF2">
        <w:t>Partnera darbinieki apņemas neiesaistīties krāpnieciskās vai koruptīvās darbībās, kas saistītas ar sveša īpašuma vai tiesību uz šādu īpašumu ļaunprātīgu izmantošanu vai piesavināšanos ar viltu</w:t>
      </w:r>
      <w:r w:rsidR="00BE696D">
        <w:t xml:space="preserve">, kā arī, ka </w:t>
      </w:r>
      <w:r w:rsidR="00BE696D" w:rsidRPr="00BF31A1">
        <w:t>neietekmēs otras puses darbiniekus veikt tādas darbības, kas vērsta uz nesankcionētu labumu gūšanu (darbinieka darbības citas organizācijas labā)</w:t>
      </w:r>
      <w:r w:rsidR="00415BF2">
        <w:t>.</w:t>
      </w:r>
    </w:p>
    <w:p w14:paraId="111671D6" w14:textId="3E41EE48" w:rsidR="00415BF2" w:rsidRDefault="00415BF2" w:rsidP="00415BF2">
      <w:pPr>
        <w:pStyle w:val="List4"/>
        <w:ind w:left="426" w:right="-1233" w:hanging="426"/>
        <w:jc w:val="both"/>
      </w:pPr>
      <w:r>
        <w:t>Ja</w:t>
      </w:r>
      <w:r w:rsidR="00041332">
        <w:t xml:space="preserve"> Lidostas vai Partnera darbiniekam</w:t>
      </w:r>
      <w:r w:rsidR="00BE696D">
        <w:t xml:space="preserve"> </w:t>
      </w:r>
      <w:r>
        <w:t>ir informācija par iespējamu korupciju vai kukuļdošanu, viņam ir pienākums nekavējoties informēt savu darba devēju.</w:t>
      </w:r>
      <w:r w:rsidR="003928F9">
        <w:t xml:space="preserve"> J</w:t>
      </w:r>
      <w:r w:rsidR="003928F9" w:rsidRPr="003928F9">
        <w:t xml:space="preserve">a gadījumā </w:t>
      </w:r>
      <w:r w:rsidR="003928F9">
        <w:t>Partneru darbiniek</w:t>
      </w:r>
      <w:r w:rsidR="00700867">
        <w:t>a</w:t>
      </w:r>
      <w:r w:rsidR="003928F9">
        <w:t>m</w:t>
      </w:r>
      <w:r w:rsidR="003928F9" w:rsidRPr="003928F9">
        <w:t xml:space="preserve"> rodas pamatotas aizdomas, ka Lidostas darbinieks personiski vai, izmantojot starpnieka palīdzību, pieprasa, pieņem, piedāvā jebkāda veida materiālās vērtības</w:t>
      </w:r>
      <w:r w:rsidR="001563FD">
        <w:t xml:space="preserve">, </w:t>
      </w:r>
      <w:r w:rsidR="001563FD" w:rsidRPr="001563FD">
        <w:t>kas nav uzskatām</w:t>
      </w:r>
      <w:r w:rsidR="001563FD">
        <w:t>as</w:t>
      </w:r>
      <w:r w:rsidR="001563FD" w:rsidRPr="001563FD">
        <w:t xml:space="preserve"> par oficiālām dāvanām (ziedi, suvenīri, grāmatas, reprezentācijas priekšmeti), ja to pieņemšana rada vai var radīt iespaidu, ka tādā veidā tiek ietekmēta darba pienākumu veikšana vai var rasties šaubas par darbinieka vai Lidostas darbības objektivitāti vai neitralitāti</w:t>
      </w:r>
      <w:r w:rsidR="003928F9">
        <w:t xml:space="preserve"> par to nepieciešams ziņot Lidost</w:t>
      </w:r>
      <w:r w:rsidR="00700867">
        <w:t xml:space="preserve">ai, </w:t>
      </w:r>
      <w:r w:rsidR="00101C67">
        <w:t>aizpildot</w:t>
      </w:r>
      <w:r w:rsidR="00700867">
        <w:t xml:space="preserve"> šo informāciju </w:t>
      </w:r>
      <w:r w:rsidR="00101C67">
        <w:t xml:space="preserve">sadaļā </w:t>
      </w:r>
      <w:r w:rsidR="00895512" w:rsidRPr="00306246">
        <w:rPr>
          <w:rStyle w:val="Hyperlink"/>
        </w:rPr>
        <w:t xml:space="preserve"> </w:t>
      </w:r>
      <w:hyperlink r:id="rId11" w:history="1">
        <w:r w:rsidR="00895512" w:rsidRPr="00306246">
          <w:rPr>
            <w:rStyle w:val="Hyperlink"/>
            <w:i/>
            <w:iCs/>
          </w:rPr>
          <w:t>office@riga-airport.com</w:t>
        </w:r>
      </w:hyperlink>
      <w:r w:rsidR="00895512" w:rsidRPr="00306246">
        <w:rPr>
          <w:rStyle w:val="Hyperlink"/>
          <w:i/>
          <w:iCs/>
        </w:rPr>
        <w:t>/kodeksa.parkapums@riga-airport.com</w:t>
      </w:r>
      <w:r w:rsidR="00101C67">
        <w:t>.</w:t>
      </w:r>
      <w:r w:rsidR="00EC726D">
        <w:t xml:space="preserve"> </w:t>
      </w:r>
      <w:r w:rsidR="00700867">
        <w:t xml:space="preserve"> </w:t>
      </w:r>
      <w:r w:rsidR="00041332">
        <w:t>Tāda pati rīcība tiek sagaidīta no Partnera</w:t>
      </w:r>
      <w:r w:rsidR="00097050">
        <w:t xml:space="preserve">, ņemot vērā Partnera </w:t>
      </w:r>
      <w:r w:rsidR="00110377">
        <w:t xml:space="preserve">korporatīvo </w:t>
      </w:r>
      <w:r w:rsidR="00097050">
        <w:t xml:space="preserve">dāvanu saņemšanas kārtību vai politiku. </w:t>
      </w:r>
    </w:p>
    <w:p w14:paraId="32FCAFE7" w14:textId="025F235E" w:rsidR="00415BF2" w:rsidRDefault="00415BF2" w:rsidP="00415BF2">
      <w:pPr>
        <w:pStyle w:val="List4"/>
        <w:ind w:left="426" w:right="-1233" w:hanging="426"/>
        <w:jc w:val="both"/>
      </w:pPr>
      <w:r>
        <w:t>Korupcijas izpausme</w:t>
      </w:r>
      <w:r w:rsidR="00097050">
        <w:t xml:space="preserve"> normatīvo aktu izpratnē</w:t>
      </w:r>
      <w:r>
        <w:t xml:space="preserve"> ir uzskatāma par būtisku iemeslu līgumattiecību izbeigšanai. </w:t>
      </w:r>
    </w:p>
    <w:p w14:paraId="421BDCF7" w14:textId="77777777" w:rsidR="00DF1DD6" w:rsidRPr="00A93583" w:rsidRDefault="00DF1DD6" w:rsidP="00415BF2">
      <w:pPr>
        <w:pStyle w:val="List4"/>
        <w:numPr>
          <w:ilvl w:val="0"/>
          <w:numId w:val="0"/>
        </w:numPr>
        <w:ind w:right="-1233"/>
        <w:jc w:val="both"/>
      </w:pPr>
    </w:p>
    <w:p w14:paraId="3AEC6CCF" w14:textId="48FBAA02" w:rsidR="00D80EF9" w:rsidRPr="00B9005C" w:rsidRDefault="00D80EF9" w:rsidP="00415BF2">
      <w:pPr>
        <w:pStyle w:val="DOCHeading13"/>
        <w:numPr>
          <w:ilvl w:val="0"/>
          <w:numId w:val="13"/>
        </w:numPr>
      </w:pPr>
      <w:bookmarkStart w:id="6" w:name="_Toc86324442"/>
      <w:bookmarkStart w:id="7" w:name="_Toc259000007"/>
      <w:r w:rsidRPr="00B9005C">
        <w:t>Atbildība</w:t>
      </w:r>
      <w:bookmarkEnd w:id="6"/>
    </w:p>
    <w:p w14:paraId="22FDB630" w14:textId="2528D8CA" w:rsidR="00B22DB8" w:rsidRPr="00464490" w:rsidRDefault="009430AA" w:rsidP="00464490">
      <w:pPr>
        <w:pStyle w:val="List6"/>
        <w:rPr>
          <w:b/>
          <w:bCs/>
        </w:rPr>
      </w:pPr>
      <w:r w:rsidRPr="00464490">
        <w:t xml:space="preserve">Lidostai ir tiesības pašai, vai piesaistot citu ārējo pakalpojuma sniedzēju, jebkurā brīdī pieprasīt </w:t>
      </w:r>
      <w:r w:rsidR="00820256">
        <w:t xml:space="preserve">iesniegt skaidrojošus </w:t>
      </w:r>
      <w:r w:rsidRPr="00464490">
        <w:t>dokumentus, ja tiek identificēti pārkāpumi vai saņemtas ziņas, ka Partneris ir pārkāpis tiesību aktu prasības attiecībā uz līguma izpildi</w:t>
      </w:r>
      <w:r w:rsidR="00B22DB8" w:rsidRPr="00464490">
        <w:t>.</w:t>
      </w:r>
    </w:p>
    <w:p w14:paraId="45414122" w14:textId="271D81F5" w:rsidR="00E67B40" w:rsidRPr="00E60208" w:rsidRDefault="00E67B40" w:rsidP="00464490">
      <w:pPr>
        <w:pStyle w:val="List6"/>
        <w:rPr>
          <w:b/>
          <w:bCs/>
        </w:rPr>
      </w:pPr>
      <w:r w:rsidRPr="00E60208">
        <w:lastRenderedPageBreak/>
        <w:t>Katra P</w:t>
      </w:r>
      <w:r w:rsidR="0093467F" w:rsidRPr="00E60208">
        <w:t>artnera</w:t>
      </w:r>
      <w:r w:rsidRPr="00E60208">
        <w:t xml:space="preserve"> pienākums ir Kodeksa normu nostiprināšana </w:t>
      </w:r>
      <w:r w:rsidR="0093467F" w:rsidRPr="00E60208">
        <w:t>savā darbībā</w:t>
      </w:r>
      <w:r w:rsidRPr="00E60208">
        <w:t xml:space="preserve">, jauno darbinieku  iepazīstināšana ar to un Kodeksa ievērošanas kontrole. </w:t>
      </w:r>
    </w:p>
    <w:p w14:paraId="08957FBB" w14:textId="1FA26DB4" w:rsidR="00E67B40" w:rsidRPr="00E60208" w:rsidRDefault="00306246" w:rsidP="00464490">
      <w:pPr>
        <w:pStyle w:val="List6"/>
        <w:rPr>
          <w:b/>
          <w:bCs/>
        </w:rPr>
      </w:pPr>
      <w:r w:rsidRPr="00E60208">
        <w:t xml:space="preserve">Uzsākot līgumattiecības ar Lidostu, </w:t>
      </w:r>
      <w:r w:rsidR="0093467F" w:rsidRPr="00E60208">
        <w:t>Partneris</w:t>
      </w:r>
      <w:r w:rsidR="00E67B40" w:rsidRPr="00E60208">
        <w:t xml:space="preserve"> informē </w:t>
      </w:r>
      <w:r w:rsidR="0093467F" w:rsidRPr="00E60208">
        <w:t xml:space="preserve">savus līguma izpildē iesaistītos </w:t>
      </w:r>
      <w:r w:rsidR="00E67B40" w:rsidRPr="00E60208">
        <w:t>darbinieku</w:t>
      </w:r>
      <w:r w:rsidR="0093467F" w:rsidRPr="00E60208">
        <w:t>s</w:t>
      </w:r>
      <w:r w:rsidR="00622BA0">
        <w:t xml:space="preserve"> un citus partnerus</w:t>
      </w:r>
      <w:r w:rsidR="00E67B40" w:rsidRPr="00E60208">
        <w:t xml:space="preserve"> par Kodeksu</w:t>
      </w:r>
      <w:r w:rsidR="00780016" w:rsidRPr="00E60208">
        <w:t>.</w:t>
      </w:r>
      <w:r w:rsidR="00E67B40" w:rsidRPr="00E60208">
        <w:t xml:space="preserve"> Kodekss ir pieejams ikvienam </w:t>
      </w:r>
      <w:r w:rsidR="0093467F" w:rsidRPr="00E60208">
        <w:t xml:space="preserve">Partnera </w:t>
      </w:r>
      <w:r w:rsidR="00E67B40" w:rsidRPr="00E60208">
        <w:t>darbiniekam</w:t>
      </w:r>
      <w:r w:rsidR="00622BA0">
        <w:t xml:space="preserve"> un sadarbības partnerim</w:t>
      </w:r>
      <w:r w:rsidR="00E67B40" w:rsidRPr="00E60208">
        <w:t xml:space="preserve"> Lidostas mājas lapā.</w:t>
      </w:r>
    </w:p>
    <w:bookmarkEnd w:id="7"/>
    <w:p w14:paraId="129DCF9D" w14:textId="2E1CEA22" w:rsidR="00824232" w:rsidRPr="00306246" w:rsidRDefault="00D80EF9" w:rsidP="00464490">
      <w:pPr>
        <w:pStyle w:val="List6"/>
        <w:numPr>
          <w:ilvl w:val="0"/>
          <w:numId w:val="0"/>
        </w:numPr>
        <w:ind w:left="709"/>
        <w:rPr>
          <w:highlight w:val="yellow"/>
        </w:rPr>
      </w:pPr>
      <w:r w:rsidRPr="00306246">
        <w:rPr>
          <w:highlight w:val="yellow"/>
        </w:rPr>
        <w:t xml:space="preserve">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51"/>
        <w:gridCol w:w="2126"/>
        <w:gridCol w:w="1276"/>
      </w:tblGrid>
      <w:tr w:rsidR="009169C3" w:rsidRPr="007A09BF" w14:paraId="67E5EA6D" w14:textId="77777777" w:rsidTr="009169C3">
        <w:trPr>
          <w:cantSplit/>
          <w:trHeight w:val="429"/>
        </w:trPr>
        <w:tc>
          <w:tcPr>
            <w:tcW w:w="4106" w:type="dxa"/>
            <w:shd w:val="clear" w:color="auto" w:fill="auto"/>
            <w:vAlign w:val="center"/>
          </w:tcPr>
          <w:p w14:paraId="62C423C2" w14:textId="77777777" w:rsidR="009169C3" w:rsidRPr="007A09BF" w:rsidRDefault="009169C3" w:rsidP="002260A3">
            <w:pPr>
              <w:ind w:left="-113" w:right="-113"/>
              <w:jc w:val="center"/>
              <w:rPr>
                <w:noProof w:val="0"/>
                <w:sz w:val="20"/>
                <w:szCs w:val="20"/>
              </w:rPr>
            </w:pPr>
            <w:r w:rsidRPr="007A09BF">
              <w:rPr>
                <w:noProof w:val="0"/>
                <w:sz w:val="20"/>
                <w:szCs w:val="20"/>
              </w:rPr>
              <w:t>Dokumenta nosaukums</w:t>
            </w:r>
          </w:p>
        </w:tc>
        <w:tc>
          <w:tcPr>
            <w:tcW w:w="851" w:type="dxa"/>
            <w:shd w:val="clear" w:color="auto" w:fill="auto"/>
            <w:vAlign w:val="center"/>
          </w:tcPr>
          <w:p w14:paraId="2EAA0D1E" w14:textId="77777777" w:rsidR="009169C3" w:rsidRPr="007A09BF" w:rsidRDefault="009169C3" w:rsidP="002260A3">
            <w:pPr>
              <w:ind w:left="-113" w:right="-113"/>
              <w:jc w:val="center"/>
              <w:rPr>
                <w:noProof w:val="0"/>
                <w:sz w:val="20"/>
                <w:szCs w:val="20"/>
              </w:rPr>
            </w:pPr>
            <w:r w:rsidRPr="007A09BF">
              <w:rPr>
                <w:noProof w:val="0"/>
                <w:sz w:val="20"/>
                <w:szCs w:val="20"/>
              </w:rPr>
              <w:t xml:space="preserve">Versijas </w:t>
            </w:r>
          </w:p>
          <w:p w14:paraId="4CC60539" w14:textId="77777777" w:rsidR="009169C3" w:rsidRPr="007A09BF" w:rsidRDefault="009169C3" w:rsidP="002260A3">
            <w:pPr>
              <w:ind w:left="-113" w:right="-113"/>
              <w:jc w:val="center"/>
              <w:rPr>
                <w:noProof w:val="0"/>
                <w:sz w:val="20"/>
                <w:szCs w:val="20"/>
              </w:rPr>
            </w:pPr>
            <w:r w:rsidRPr="007A09BF">
              <w:rPr>
                <w:noProof w:val="0"/>
                <w:sz w:val="20"/>
                <w:szCs w:val="20"/>
              </w:rPr>
              <w:t>Nr.</w:t>
            </w:r>
          </w:p>
        </w:tc>
        <w:tc>
          <w:tcPr>
            <w:tcW w:w="2126" w:type="dxa"/>
            <w:shd w:val="clear" w:color="auto" w:fill="auto"/>
            <w:vAlign w:val="center"/>
          </w:tcPr>
          <w:p w14:paraId="63C346ED" w14:textId="77777777" w:rsidR="009169C3" w:rsidRPr="007A09BF" w:rsidRDefault="009169C3" w:rsidP="002260A3">
            <w:pPr>
              <w:ind w:left="-113" w:right="-113"/>
              <w:jc w:val="center"/>
              <w:rPr>
                <w:noProof w:val="0"/>
                <w:sz w:val="20"/>
                <w:szCs w:val="20"/>
              </w:rPr>
            </w:pPr>
            <w:r w:rsidRPr="007A09BF">
              <w:rPr>
                <w:noProof w:val="0"/>
                <w:sz w:val="20"/>
                <w:szCs w:val="20"/>
              </w:rPr>
              <w:t>Spēkā stāšanās datums</w:t>
            </w:r>
          </w:p>
        </w:tc>
        <w:tc>
          <w:tcPr>
            <w:tcW w:w="1276" w:type="dxa"/>
            <w:shd w:val="clear" w:color="auto" w:fill="auto"/>
            <w:vAlign w:val="center"/>
          </w:tcPr>
          <w:p w14:paraId="5584EF87" w14:textId="77777777" w:rsidR="009169C3" w:rsidRPr="007A09BF" w:rsidRDefault="009169C3" w:rsidP="002260A3">
            <w:pPr>
              <w:ind w:left="-113" w:right="-113"/>
              <w:jc w:val="center"/>
              <w:rPr>
                <w:noProof w:val="0"/>
                <w:sz w:val="20"/>
                <w:szCs w:val="20"/>
              </w:rPr>
            </w:pPr>
            <w:r w:rsidRPr="007A09BF">
              <w:rPr>
                <w:noProof w:val="0"/>
                <w:sz w:val="20"/>
                <w:szCs w:val="20"/>
              </w:rPr>
              <w:t>Dokumenta lappušu skaits</w:t>
            </w:r>
          </w:p>
        </w:tc>
      </w:tr>
      <w:tr w:rsidR="00EF6FCE" w:rsidRPr="007A09BF" w14:paraId="0A2622D9" w14:textId="77777777" w:rsidTr="009169C3">
        <w:tc>
          <w:tcPr>
            <w:tcW w:w="4106" w:type="dxa"/>
            <w:shd w:val="clear" w:color="auto" w:fill="auto"/>
          </w:tcPr>
          <w:p w14:paraId="038730BF" w14:textId="77777777" w:rsidR="0093467F" w:rsidRPr="0093467F" w:rsidRDefault="0093467F" w:rsidP="0093467F">
            <w:pPr>
              <w:jc w:val="both"/>
              <w:rPr>
                <w:sz w:val="20"/>
                <w:szCs w:val="20"/>
              </w:rPr>
            </w:pPr>
            <w:r w:rsidRPr="0093467F">
              <w:rPr>
                <w:sz w:val="20"/>
                <w:szCs w:val="20"/>
              </w:rPr>
              <w:t>VAS “STARPTAUTISKĀ LIDOSTA “RĪGA””</w:t>
            </w:r>
          </w:p>
          <w:p w14:paraId="7A5F5660" w14:textId="7465B48C" w:rsidR="00EF6FCE" w:rsidRPr="007A09BF" w:rsidRDefault="0093467F" w:rsidP="0093467F">
            <w:pPr>
              <w:jc w:val="both"/>
              <w:rPr>
                <w:sz w:val="20"/>
                <w:szCs w:val="20"/>
              </w:rPr>
            </w:pPr>
            <w:r w:rsidRPr="0093467F">
              <w:rPr>
                <w:sz w:val="20"/>
                <w:szCs w:val="20"/>
              </w:rPr>
              <w:t>Biznesa ētikas kodekss</w:t>
            </w:r>
          </w:p>
        </w:tc>
        <w:tc>
          <w:tcPr>
            <w:tcW w:w="851" w:type="dxa"/>
            <w:shd w:val="clear" w:color="auto" w:fill="auto"/>
          </w:tcPr>
          <w:p w14:paraId="223BF9FC" w14:textId="3B7B360B" w:rsidR="00EF6FCE" w:rsidRPr="007A09BF" w:rsidRDefault="00EF6FCE" w:rsidP="00EF6FCE">
            <w:pPr>
              <w:jc w:val="center"/>
              <w:rPr>
                <w:noProof w:val="0"/>
                <w:sz w:val="20"/>
                <w:szCs w:val="20"/>
              </w:rPr>
            </w:pPr>
            <w:r>
              <w:rPr>
                <w:noProof w:val="0"/>
                <w:sz w:val="20"/>
                <w:szCs w:val="20"/>
              </w:rPr>
              <w:t>01</w:t>
            </w:r>
          </w:p>
        </w:tc>
        <w:tc>
          <w:tcPr>
            <w:tcW w:w="2126" w:type="dxa"/>
            <w:shd w:val="clear" w:color="auto" w:fill="auto"/>
          </w:tcPr>
          <w:p w14:paraId="71F2069F" w14:textId="21A6ED25" w:rsidR="00EF6FCE" w:rsidRPr="007A09BF" w:rsidRDefault="0093467F" w:rsidP="00EF6FCE">
            <w:pPr>
              <w:jc w:val="center"/>
              <w:rPr>
                <w:noProof w:val="0"/>
                <w:sz w:val="20"/>
                <w:szCs w:val="20"/>
              </w:rPr>
            </w:pPr>
            <w:r w:rsidRPr="000B5086">
              <w:rPr>
                <w:noProof w:val="0"/>
                <w:sz w:val="20"/>
                <w:szCs w:val="20"/>
              </w:rPr>
              <w:t>01.0</w:t>
            </w:r>
            <w:r w:rsidR="00C47F6A" w:rsidRPr="000B5086">
              <w:rPr>
                <w:noProof w:val="0"/>
                <w:sz w:val="20"/>
                <w:szCs w:val="20"/>
              </w:rPr>
              <w:t>9</w:t>
            </w:r>
            <w:r w:rsidRPr="000B5086">
              <w:rPr>
                <w:noProof w:val="0"/>
                <w:sz w:val="20"/>
                <w:szCs w:val="20"/>
              </w:rPr>
              <w:t>.2022</w:t>
            </w:r>
            <w:r w:rsidR="00EF6FCE">
              <w:rPr>
                <w:noProof w:val="0"/>
                <w:sz w:val="20"/>
                <w:szCs w:val="20"/>
              </w:rPr>
              <w:t>.</w:t>
            </w:r>
          </w:p>
        </w:tc>
        <w:tc>
          <w:tcPr>
            <w:tcW w:w="1276" w:type="dxa"/>
            <w:shd w:val="clear" w:color="auto" w:fill="auto"/>
          </w:tcPr>
          <w:p w14:paraId="6CF4E5F0" w14:textId="7D5E3EBD" w:rsidR="00EF6FCE" w:rsidRPr="007A09BF" w:rsidRDefault="00C47F6A" w:rsidP="00EF6FCE">
            <w:pPr>
              <w:jc w:val="center"/>
              <w:rPr>
                <w:noProof w:val="0"/>
                <w:sz w:val="20"/>
                <w:szCs w:val="20"/>
              </w:rPr>
            </w:pPr>
            <w:r>
              <w:rPr>
                <w:noProof w:val="0"/>
                <w:sz w:val="20"/>
                <w:szCs w:val="20"/>
              </w:rPr>
              <w:t>6</w:t>
            </w:r>
          </w:p>
        </w:tc>
      </w:tr>
    </w:tbl>
    <w:p w14:paraId="0577DAE8" w14:textId="77777777" w:rsidR="00D80EF9" w:rsidRDefault="00D80EF9" w:rsidP="00D80EF9">
      <w:pPr>
        <w:rPr>
          <w:b/>
        </w:rPr>
      </w:pPr>
    </w:p>
    <w:p w14:paraId="3E863AFD" w14:textId="77777777" w:rsidR="008E196E" w:rsidRDefault="008E196E" w:rsidP="00D80EF9">
      <w:pPr>
        <w:ind w:left="1588" w:hanging="1588"/>
        <w:rPr>
          <w:b/>
        </w:rPr>
      </w:pPr>
    </w:p>
    <w:p w14:paraId="6215AA48" w14:textId="523911A4" w:rsidR="00D80EF9" w:rsidRDefault="0093467F" w:rsidP="00D80EF9">
      <w:pPr>
        <w:ind w:left="1588" w:hanging="1588"/>
        <w:rPr>
          <w:b/>
        </w:rPr>
      </w:pPr>
      <w:r>
        <w:rPr>
          <w:b/>
        </w:rPr>
        <w:t>Juridiskā departamenta direktor</w:t>
      </w:r>
      <w:r w:rsidR="007D5BCD">
        <w:rPr>
          <w:b/>
        </w:rPr>
        <w:t>a p.i.</w:t>
      </w:r>
      <w:r w:rsidR="00D80EF9">
        <w:rPr>
          <w:b/>
        </w:rPr>
        <w:tab/>
      </w:r>
      <w:r w:rsidR="00D80EF9">
        <w:rPr>
          <w:b/>
        </w:rPr>
        <w:tab/>
      </w:r>
      <w:r w:rsidR="00D80EF9">
        <w:rPr>
          <w:b/>
        </w:rPr>
        <w:tab/>
      </w:r>
      <w:r w:rsidR="00D80EF9">
        <w:rPr>
          <w:b/>
        </w:rPr>
        <w:tab/>
      </w:r>
      <w:r w:rsidR="00D80EF9">
        <w:rPr>
          <w:b/>
        </w:rPr>
        <w:tab/>
      </w:r>
      <w:r w:rsidR="00D80EF9">
        <w:rPr>
          <w:b/>
        </w:rPr>
        <w:tab/>
      </w:r>
    </w:p>
    <w:p w14:paraId="7432683E" w14:textId="58B35FF9" w:rsidR="00D80EF9" w:rsidRDefault="007D5BCD" w:rsidP="00D80EF9">
      <w:pPr>
        <w:ind w:left="1588" w:hanging="1588"/>
        <w:rPr>
          <w:b/>
        </w:rPr>
      </w:pPr>
      <w:r>
        <w:rPr>
          <w:b/>
        </w:rPr>
        <w:t>D.Misiņa</w:t>
      </w:r>
    </w:p>
    <w:p w14:paraId="4CD5F56E" w14:textId="77777777" w:rsidR="00D80EF9" w:rsidRDefault="00D80EF9" w:rsidP="00D80EF9">
      <w:pPr>
        <w:ind w:left="1588" w:hanging="1588"/>
        <w:rPr>
          <w:b/>
        </w:rPr>
      </w:pPr>
    </w:p>
    <w:p w14:paraId="47354DCF" w14:textId="7B1BCB15" w:rsidR="00D80EF9" w:rsidRPr="005E20AD" w:rsidRDefault="0093467F" w:rsidP="00D80EF9">
      <w:pPr>
        <w:tabs>
          <w:tab w:val="left" w:pos="0"/>
        </w:tabs>
        <w:ind w:right="-341"/>
        <w:jc w:val="both"/>
        <w:rPr>
          <w:noProof w:val="0"/>
          <w:sz w:val="20"/>
          <w:szCs w:val="20"/>
        </w:rPr>
      </w:pPr>
      <w:r>
        <w:rPr>
          <w:noProof w:val="0"/>
          <w:sz w:val="20"/>
          <w:szCs w:val="20"/>
        </w:rPr>
        <w:t xml:space="preserve">Lauskis </w:t>
      </w:r>
      <w:r w:rsidRPr="0093467F">
        <w:rPr>
          <w:noProof w:val="0"/>
          <w:sz w:val="20"/>
          <w:szCs w:val="20"/>
        </w:rPr>
        <w:t>28819205</w:t>
      </w:r>
    </w:p>
    <w:p w14:paraId="62F6D7A9" w14:textId="2D6BD57A" w:rsidR="00D80EF9" w:rsidRDefault="00292DF7" w:rsidP="00D80EF9">
      <w:pPr>
        <w:tabs>
          <w:tab w:val="left" w:pos="0"/>
        </w:tabs>
        <w:ind w:right="-341"/>
        <w:jc w:val="both"/>
        <w:rPr>
          <w:noProof w:val="0"/>
          <w:sz w:val="20"/>
          <w:szCs w:val="20"/>
        </w:rPr>
      </w:pPr>
      <w:hyperlink r:id="rId12" w:history="1">
        <w:r w:rsidR="0093467F" w:rsidRPr="008D158D">
          <w:rPr>
            <w:rStyle w:val="Hyperlink"/>
            <w:noProof w:val="0"/>
            <w:sz w:val="20"/>
            <w:szCs w:val="20"/>
          </w:rPr>
          <w:t>e.lauskis@riga-airport.com</w:t>
        </w:r>
      </w:hyperlink>
      <w:r w:rsidR="002260A3">
        <w:rPr>
          <w:noProof w:val="0"/>
          <w:sz w:val="20"/>
          <w:szCs w:val="20"/>
        </w:rPr>
        <w:t xml:space="preserve"> </w:t>
      </w:r>
      <w:r w:rsidR="00D80EF9" w:rsidRPr="005E20AD">
        <w:rPr>
          <w:noProof w:val="0"/>
          <w:sz w:val="20"/>
          <w:szCs w:val="20"/>
        </w:rPr>
        <w:t xml:space="preserve">              </w:t>
      </w:r>
    </w:p>
    <w:p w14:paraId="32BC69F4" w14:textId="77777777" w:rsidR="00D80EF9" w:rsidRDefault="00D80EF9" w:rsidP="00D80EF9">
      <w:pPr>
        <w:tabs>
          <w:tab w:val="left" w:pos="0"/>
        </w:tabs>
        <w:ind w:right="-341"/>
        <w:jc w:val="both"/>
        <w:rPr>
          <w:noProof w:val="0"/>
          <w:sz w:val="20"/>
          <w:szCs w:val="20"/>
        </w:rPr>
      </w:pPr>
    </w:p>
    <w:p w14:paraId="01397D47" w14:textId="77777777" w:rsidR="00D80EF9" w:rsidRPr="005E20AD" w:rsidRDefault="00D80EF9" w:rsidP="00D80EF9">
      <w:pPr>
        <w:tabs>
          <w:tab w:val="left" w:pos="0"/>
        </w:tabs>
        <w:ind w:right="-341"/>
        <w:jc w:val="both"/>
        <w:rPr>
          <w:noProof w:val="0"/>
          <w:sz w:val="20"/>
          <w:szCs w:val="20"/>
        </w:rPr>
      </w:pPr>
      <w:r w:rsidRPr="005E20AD">
        <w:rPr>
          <w:noProof w:val="0"/>
          <w:sz w:val="20"/>
          <w:szCs w:val="20"/>
        </w:rPr>
        <w:t xml:space="preserve">          </w:t>
      </w:r>
    </w:p>
    <w:p w14:paraId="1587B2C9" w14:textId="77777777" w:rsidR="00D80EF9" w:rsidRPr="005E20AD" w:rsidRDefault="00D80EF9" w:rsidP="00D80EF9">
      <w:pPr>
        <w:ind w:left="5040"/>
        <w:jc w:val="right"/>
        <w:rPr>
          <w:noProof w:val="0"/>
          <w:sz w:val="20"/>
          <w:szCs w:val="20"/>
        </w:rPr>
      </w:pPr>
    </w:p>
    <w:p w14:paraId="5E78788C" w14:textId="6421B48A" w:rsidR="003B1927" w:rsidRPr="008745D4" w:rsidRDefault="00D80EF9" w:rsidP="008745D4">
      <w:pPr>
        <w:spacing w:line="276" w:lineRule="auto"/>
        <w:jc w:val="center"/>
        <w:rPr>
          <w:rFonts w:ascii="Arial" w:hAnsi="Arial" w:cs="Arial"/>
          <w:iCs/>
          <w:noProof w:val="0"/>
          <w:sz w:val="22"/>
          <w:szCs w:val="22"/>
        </w:rPr>
      </w:pPr>
      <w:r w:rsidRPr="00904AC7">
        <w:rPr>
          <w:rFonts w:ascii="Arial" w:hAnsi="Arial" w:cs="Arial"/>
          <w:noProof w:val="0"/>
          <w:sz w:val="20"/>
          <w:szCs w:val="20"/>
        </w:rPr>
        <w:t>DOKUMENTS IR PARAKSTĪTS AR DROŠU ELEKTRONISKO PARAKSTU UN SATUR LAIKA ZĪMOGU</w:t>
      </w:r>
    </w:p>
    <w:sectPr w:rsidR="003B1927" w:rsidRPr="008745D4" w:rsidSect="006A3FC5">
      <w:headerReference w:type="default" r:id="rId13"/>
      <w:footerReference w:type="default" r:id="rId14"/>
      <w:pgSz w:w="11906" w:h="16838" w:code="9"/>
      <w:pgMar w:top="1440" w:right="2267" w:bottom="1440" w:left="180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EB4B" w14:textId="77777777" w:rsidR="00292DF7" w:rsidRDefault="00292DF7">
      <w:r>
        <w:separator/>
      </w:r>
    </w:p>
  </w:endnote>
  <w:endnote w:type="continuationSeparator" w:id="0">
    <w:p w14:paraId="376C4A5A" w14:textId="77777777" w:rsidR="00292DF7" w:rsidRDefault="0029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Helv7">
    <w:altName w:val="Arial"/>
    <w:panose1 w:val="00000000000000000000"/>
    <w:charset w:val="00"/>
    <w:family w:val="moder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NewsGoth Cn TL">
    <w:altName w:val="Arial Narrow"/>
    <w:charset w:val="BA"/>
    <w:family w:val="swiss"/>
    <w:pitch w:val="variable"/>
    <w:sig w:usb0="00000001"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49" w:type="dxa"/>
      <w:tblInd w:w="-617" w:type="dxa"/>
      <w:tblLook w:val="01E0" w:firstRow="1" w:lastRow="1" w:firstColumn="1" w:lastColumn="1" w:noHBand="0" w:noVBand="0"/>
    </w:tblPr>
    <w:tblGrid>
      <w:gridCol w:w="3148"/>
      <w:gridCol w:w="3402"/>
      <w:gridCol w:w="2999"/>
    </w:tblGrid>
    <w:tr w:rsidR="002260A3" w14:paraId="649F68EB" w14:textId="77777777" w:rsidTr="00386445">
      <w:trPr>
        <w:trHeight w:val="536"/>
      </w:trPr>
      <w:tc>
        <w:tcPr>
          <w:tcW w:w="3148" w:type="dxa"/>
          <w:shd w:val="clear" w:color="auto" w:fill="auto"/>
          <w:vAlign w:val="bottom"/>
        </w:tcPr>
        <w:p w14:paraId="392B11DF" w14:textId="040DBD9D" w:rsidR="002260A3" w:rsidRPr="000F4273" w:rsidRDefault="002260A3" w:rsidP="00514C7C">
          <w:pPr>
            <w:pStyle w:val="Footer"/>
            <w:tabs>
              <w:tab w:val="clear" w:pos="8306"/>
              <w:tab w:val="right" w:pos="3065"/>
            </w:tabs>
            <w:jc w:val="center"/>
            <w:rPr>
              <w:rFonts w:ascii="Arial" w:hAnsi="Arial" w:cs="Arial"/>
              <w:b/>
              <w:bCs/>
              <w:sz w:val="32"/>
              <w:szCs w:val="32"/>
            </w:rPr>
          </w:pPr>
          <w:r w:rsidRPr="000F4273">
            <w:rPr>
              <w:rFonts w:ascii="Arial" w:hAnsi="Arial" w:cs="Arial"/>
              <w:b/>
              <w:bCs/>
              <w:sz w:val="20"/>
              <w:szCs w:val="20"/>
            </w:rPr>
            <w:t>Stājas spēkā ar</w:t>
          </w:r>
          <w:r w:rsidRPr="000B5086">
            <w:rPr>
              <w:rFonts w:ascii="Arial" w:hAnsi="Arial" w:cs="Arial"/>
              <w:b/>
              <w:bCs/>
              <w:sz w:val="20"/>
              <w:szCs w:val="20"/>
            </w:rPr>
            <w:t>: 01.0</w:t>
          </w:r>
          <w:r w:rsidR="00C47F6A" w:rsidRPr="000B5086">
            <w:rPr>
              <w:rFonts w:ascii="Arial" w:hAnsi="Arial" w:cs="Arial"/>
              <w:b/>
              <w:bCs/>
              <w:sz w:val="20"/>
              <w:szCs w:val="20"/>
            </w:rPr>
            <w:t>9</w:t>
          </w:r>
          <w:r w:rsidRPr="000B5086">
            <w:rPr>
              <w:rFonts w:ascii="Arial" w:hAnsi="Arial" w:cs="Arial"/>
              <w:b/>
              <w:bCs/>
              <w:sz w:val="20"/>
              <w:szCs w:val="20"/>
            </w:rPr>
            <w:t>.2022.</w:t>
          </w:r>
        </w:p>
      </w:tc>
      <w:tc>
        <w:tcPr>
          <w:tcW w:w="3402" w:type="dxa"/>
          <w:shd w:val="clear" w:color="auto" w:fill="auto"/>
          <w:vAlign w:val="bottom"/>
        </w:tcPr>
        <w:p w14:paraId="44595EBE" w14:textId="1F014C5B" w:rsidR="002260A3" w:rsidRPr="000F4273" w:rsidRDefault="002260A3" w:rsidP="00514C7C">
          <w:pPr>
            <w:pStyle w:val="Footer"/>
            <w:jc w:val="center"/>
            <w:rPr>
              <w:rFonts w:ascii="Arial" w:hAnsi="Arial" w:cs="Arial"/>
              <w:b/>
              <w:bCs/>
              <w:sz w:val="32"/>
              <w:szCs w:val="32"/>
            </w:rPr>
          </w:pPr>
          <w:r w:rsidRPr="000F4273">
            <w:rPr>
              <w:rFonts w:ascii="Arial" w:hAnsi="Arial" w:cs="Arial"/>
              <w:b/>
              <w:bCs/>
              <w:sz w:val="20"/>
              <w:szCs w:val="20"/>
            </w:rPr>
            <w:t xml:space="preserve">Versija: </w:t>
          </w:r>
          <w:r>
            <w:rPr>
              <w:rFonts w:ascii="Arial" w:hAnsi="Arial" w:cs="Arial"/>
              <w:b/>
              <w:bCs/>
              <w:sz w:val="20"/>
              <w:szCs w:val="20"/>
            </w:rPr>
            <w:t>0</w:t>
          </w:r>
          <w:r w:rsidR="00B1785F">
            <w:rPr>
              <w:rFonts w:ascii="Arial" w:hAnsi="Arial" w:cs="Arial"/>
              <w:b/>
              <w:bCs/>
              <w:sz w:val="20"/>
              <w:szCs w:val="20"/>
            </w:rPr>
            <w:t>1</w:t>
          </w:r>
        </w:p>
      </w:tc>
      <w:tc>
        <w:tcPr>
          <w:tcW w:w="2999" w:type="dxa"/>
          <w:shd w:val="clear" w:color="auto" w:fill="auto"/>
          <w:vAlign w:val="bottom"/>
        </w:tcPr>
        <w:p w14:paraId="33948AD9" w14:textId="75139AA9" w:rsidR="002260A3" w:rsidRPr="000F4273" w:rsidRDefault="002260A3" w:rsidP="00514C7C">
          <w:pPr>
            <w:pStyle w:val="Footer"/>
            <w:ind w:right="132"/>
            <w:jc w:val="right"/>
            <w:rPr>
              <w:rFonts w:ascii="Arial" w:hAnsi="Arial" w:cs="Arial"/>
              <w:b/>
              <w:bCs/>
              <w:sz w:val="32"/>
              <w:szCs w:val="32"/>
            </w:rPr>
          </w:pPr>
          <w:r w:rsidRPr="000F4273">
            <w:rPr>
              <w:rFonts w:ascii="Arial" w:hAnsi="Arial" w:cs="Arial"/>
              <w:b/>
              <w:bCs/>
              <w:sz w:val="20"/>
              <w:szCs w:val="20"/>
            </w:rPr>
            <w:t xml:space="preserve">Lappuse </w:t>
          </w:r>
          <w:r w:rsidRPr="000F4273">
            <w:rPr>
              <w:rFonts w:ascii="Arial" w:hAnsi="Arial" w:cs="Arial"/>
              <w:b/>
              <w:bCs/>
              <w:sz w:val="20"/>
              <w:szCs w:val="20"/>
            </w:rPr>
            <w:fldChar w:fldCharType="begin"/>
          </w:r>
          <w:r w:rsidRPr="000F4273">
            <w:rPr>
              <w:rFonts w:ascii="Arial" w:hAnsi="Arial" w:cs="Arial"/>
              <w:b/>
              <w:bCs/>
              <w:sz w:val="20"/>
              <w:szCs w:val="20"/>
            </w:rPr>
            <w:instrText xml:space="preserve"> PAGE </w:instrText>
          </w:r>
          <w:r w:rsidRPr="000F4273">
            <w:rPr>
              <w:rFonts w:ascii="Arial" w:hAnsi="Arial" w:cs="Arial"/>
              <w:b/>
              <w:bCs/>
              <w:sz w:val="20"/>
              <w:szCs w:val="20"/>
            </w:rPr>
            <w:fldChar w:fldCharType="separate"/>
          </w:r>
          <w:r>
            <w:rPr>
              <w:rFonts w:ascii="Arial" w:hAnsi="Arial" w:cs="Arial"/>
              <w:b/>
              <w:bCs/>
              <w:sz w:val="20"/>
              <w:szCs w:val="20"/>
            </w:rPr>
            <w:t>1</w:t>
          </w:r>
          <w:r w:rsidRPr="000F4273">
            <w:rPr>
              <w:rFonts w:ascii="Arial" w:hAnsi="Arial" w:cs="Arial"/>
              <w:b/>
              <w:bCs/>
              <w:sz w:val="20"/>
              <w:szCs w:val="20"/>
            </w:rPr>
            <w:fldChar w:fldCharType="end"/>
          </w:r>
          <w:r w:rsidRPr="000F4273">
            <w:rPr>
              <w:rFonts w:ascii="Arial" w:hAnsi="Arial" w:cs="Arial"/>
              <w:b/>
              <w:bCs/>
              <w:sz w:val="20"/>
              <w:szCs w:val="20"/>
            </w:rPr>
            <w:t xml:space="preserve"> no </w:t>
          </w:r>
          <w:r w:rsidRPr="000F4273">
            <w:rPr>
              <w:rFonts w:ascii="Arial" w:hAnsi="Arial" w:cs="Arial"/>
              <w:b/>
              <w:bCs/>
              <w:sz w:val="20"/>
              <w:szCs w:val="20"/>
            </w:rPr>
            <w:fldChar w:fldCharType="begin"/>
          </w:r>
          <w:r w:rsidRPr="000F4273">
            <w:rPr>
              <w:rFonts w:ascii="Arial" w:hAnsi="Arial" w:cs="Arial"/>
              <w:b/>
              <w:bCs/>
              <w:sz w:val="20"/>
              <w:szCs w:val="20"/>
            </w:rPr>
            <w:instrText xml:space="preserve"> NUMPAGES </w:instrText>
          </w:r>
          <w:r w:rsidRPr="000F4273">
            <w:rPr>
              <w:rFonts w:ascii="Arial" w:hAnsi="Arial" w:cs="Arial"/>
              <w:b/>
              <w:bCs/>
              <w:sz w:val="20"/>
              <w:szCs w:val="20"/>
            </w:rPr>
            <w:fldChar w:fldCharType="separate"/>
          </w:r>
          <w:r>
            <w:rPr>
              <w:rFonts w:ascii="Arial" w:hAnsi="Arial" w:cs="Arial"/>
              <w:b/>
              <w:bCs/>
              <w:sz w:val="20"/>
              <w:szCs w:val="20"/>
            </w:rPr>
            <w:t>1</w:t>
          </w:r>
          <w:r w:rsidRPr="000F4273">
            <w:rPr>
              <w:rFonts w:ascii="Arial" w:hAnsi="Arial" w:cs="Arial"/>
              <w:b/>
              <w:bCs/>
              <w:sz w:val="20"/>
              <w:szCs w:val="20"/>
            </w:rPr>
            <w:fldChar w:fldCharType="end"/>
          </w:r>
        </w:p>
      </w:tc>
    </w:tr>
    <w:tr w:rsidR="002260A3" w14:paraId="68327094" w14:textId="77777777" w:rsidTr="00386445">
      <w:trPr>
        <w:trHeight w:val="70"/>
      </w:trPr>
      <w:tc>
        <w:tcPr>
          <w:tcW w:w="9549" w:type="dxa"/>
          <w:gridSpan w:val="3"/>
          <w:shd w:val="clear" w:color="auto" w:fill="auto"/>
        </w:tcPr>
        <w:p w14:paraId="5288E127" w14:textId="0CD18320" w:rsidR="002260A3" w:rsidRPr="00BE13E8" w:rsidRDefault="002260A3" w:rsidP="00514C7C">
          <w:pPr>
            <w:pStyle w:val="Footer"/>
            <w:rPr>
              <w:rFonts w:ascii="NewsGoth Cn TL" w:hAnsi="NewsGoth Cn TL"/>
              <w:b/>
              <w:bCs/>
              <w:sz w:val="8"/>
              <w:szCs w:val="8"/>
            </w:rPr>
          </w:pPr>
        </w:p>
      </w:tc>
    </w:tr>
  </w:tbl>
  <w:p w14:paraId="7215CEAE" w14:textId="77777777" w:rsidR="002260A3" w:rsidRDefault="002260A3" w:rsidP="009169C3">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CC4D" w14:textId="77777777" w:rsidR="00292DF7" w:rsidRDefault="00292DF7">
      <w:r>
        <w:separator/>
      </w:r>
    </w:p>
  </w:footnote>
  <w:footnote w:type="continuationSeparator" w:id="0">
    <w:p w14:paraId="72237E7E" w14:textId="77777777" w:rsidR="00292DF7" w:rsidRDefault="0029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04BC" w14:textId="0AEA6861" w:rsidR="002260A3" w:rsidRPr="00D31D18" w:rsidRDefault="002260A3" w:rsidP="00D31D18">
    <w:pPr>
      <w:pStyle w:val="DOCPielikumi"/>
      <w:rPr>
        <w:rFonts w:ascii="Times New Roman" w:hAnsi="Times New Roman" w:cs="Times New Roman"/>
      </w:rPr>
    </w:pPr>
    <w:bookmarkStart w:id="8" w:name="_Toc276557630"/>
    <w:r w:rsidRPr="00D31D18">
      <w:rPr>
        <w:rFonts w:ascii="Times New Roman" w:hAnsi="Times New Roman" w:cs="Times New Roman"/>
      </w:rPr>
      <w:drawing>
        <wp:anchor distT="0" distB="0" distL="114300" distR="114300" simplePos="0" relativeHeight="251659264" behindDoc="1" locked="0" layoutInCell="1" allowOverlap="1" wp14:anchorId="3675C40D" wp14:editId="5DB30529">
          <wp:simplePos x="0" y="0"/>
          <wp:positionH relativeFrom="column">
            <wp:posOffset>4541367</wp:posOffset>
          </wp:positionH>
          <wp:positionV relativeFrom="paragraph">
            <wp:posOffset>14605</wp:posOffset>
          </wp:positionV>
          <wp:extent cx="1375257" cy="338180"/>
          <wp:effectExtent l="0" t="0" r="0" b="5080"/>
          <wp:wrapNone/>
          <wp:docPr id="61" name="Picture 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21639" t="27097" r="11235" b="41593"/>
                  <a:stretch/>
                </pic:blipFill>
                <pic:spPr bwMode="auto">
                  <a:xfrm>
                    <a:off x="0" y="0"/>
                    <a:ext cx="1375257" cy="338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1D18">
      <w:rPr>
        <w:rFonts w:ascii="Times New Roman" w:hAnsi="Times New Roman" w:cs="Times New Roman"/>
      </w:rPr>
      <w:drawing>
        <wp:anchor distT="0" distB="0" distL="114300" distR="114300" simplePos="0" relativeHeight="251658240" behindDoc="1" locked="0" layoutInCell="1" allowOverlap="1" wp14:anchorId="073FDC61" wp14:editId="769EA8EB">
          <wp:simplePos x="0" y="0"/>
          <wp:positionH relativeFrom="column">
            <wp:posOffset>-916230</wp:posOffset>
          </wp:positionH>
          <wp:positionV relativeFrom="paragraph">
            <wp:posOffset>-285140</wp:posOffset>
          </wp:positionV>
          <wp:extent cx="2743861" cy="914400"/>
          <wp:effectExtent l="0" t="0" r="0" b="0"/>
          <wp:wrapNone/>
          <wp:docPr id="62" name="Picture 6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59566" cy="919634"/>
                  </a:xfrm>
                  <a:prstGeom prst="rect">
                    <a:avLst/>
                  </a:prstGeom>
                </pic:spPr>
              </pic:pic>
            </a:graphicData>
          </a:graphic>
          <wp14:sizeRelH relativeFrom="margin">
            <wp14:pctWidth>0</wp14:pctWidth>
          </wp14:sizeRelH>
          <wp14:sizeRelV relativeFrom="margin">
            <wp14:pctHeight>0</wp14:pctHeight>
          </wp14:sizeRelV>
        </wp:anchor>
      </w:drawing>
    </w:r>
  </w:p>
  <w:p w14:paraId="086918B6" w14:textId="1A413EAE" w:rsidR="002260A3" w:rsidRDefault="002260A3" w:rsidP="00D31D18">
    <w:pPr>
      <w:pStyle w:val="DOCPielikumi"/>
    </w:pPr>
  </w:p>
  <w:p w14:paraId="764774F0" w14:textId="4872F077" w:rsidR="002260A3" w:rsidRDefault="002260A3" w:rsidP="00D31D18">
    <w:pPr>
      <w:pStyle w:val="DOCPielikumi"/>
    </w:pPr>
  </w:p>
  <w:bookmarkEnd w:id="8"/>
  <w:p w14:paraId="22507957" w14:textId="52886FB9" w:rsidR="002260A3" w:rsidRPr="00D31D18" w:rsidRDefault="00B1785F" w:rsidP="0093467F">
    <w:pPr>
      <w:pStyle w:val="DOCPielikumi"/>
    </w:pPr>
    <w:r>
      <w:t>VAS “STARPTAUTISKĀ LIDOSTA “RĪGA”” BIZNESA ĒTI</w:t>
    </w:r>
    <w:r w:rsidR="0093467F">
      <w:t>K</w:t>
    </w:r>
    <w:r>
      <w:t>AS KODEKSS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3E0"/>
    <w:multiLevelType w:val="multilevel"/>
    <w:tmpl w:val="70D87D8E"/>
    <w:lvl w:ilvl="0">
      <w:start w:val="5"/>
      <w:numFmt w:val="decimal"/>
      <w:pStyle w:val="DOCHeading1"/>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5E32DF"/>
    <w:multiLevelType w:val="multilevel"/>
    <w:tmpl w:val="7D1641A8"/>
    <w:lvl w:ilvl="0">
      <w:start w:val="3"/>
      <w:numFmt w:val="decimal"/>
      <w:lvlText w:val="%1."/>
      <w:lvlJc w:val="left"/>
      <w:pPr>
        <w:tabs>
          <w:tab w:val="num" w:pos="360"/>
        </w:tabs>
        <w:ind w:left="360" w:hanging="360"/>
      </w:pPr>
      <w:rPr>
        <w:rFonts w:hint="default"/>
      </w:rPr>
    </w:lvl>
    <w:lvl w:ilvl="1">
      <w:start w:val="1"/>
      <w:numFmt w:val="decimal"/>
      <w:pStyle w:val="Style3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9E2296"/>
    <w:multiLevelType w:val="multilevel"/>
    <w:tmpl w:val="24D2F41E"/>
    <w:lvl w:ilvl="0">
      <w:start w:val="1"/>
      <w:numFmt w:val="decimal"/>
      <w:pStyle w:val="11Style1Nor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b w:val="0"/>
        <w:i w:val="0"/>
        <w:color w:val="auto"/>
        <w:sz w:val="24"/>
        <w:u w:val="no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3DDF4A12"/>
    <w:multiLevelType w:val="multilevel"/>
    <w:tmpl w:val="7ECE3C4A"/>
    <w:lvl w:ilvl="0">
      <w:start w:val="6"/>
      <w:numFmt w:val="decimal"/>
      <w:lvlText w:val="%1."/>
      <w:lvlJc w:val="left"/>
      <w:pPr>
        <w:tabs>
          <w:tab w:val="num" w:pos="360"/>
        </w:tabs>
        <w:ind w:left="360" w:hanging="360"/>
      </w:pPr>
      <w:rPr>
        <w:rFonts w:hint="default"/>
      </w:rPr>
    </w:lvl>
    <w:lvl w:ilvl="1">
      <w:start w:val="1"/>
      <w:numFmt w:val="decimal"/>
      <w:pStyle w:val="Style2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15A4904"/>
    <w:multiLevelType w:val="multilevel"/>
    <w:tmpl w:val="1320109C"/>
    <w:lvl w:ilvl="0">
      <w:start w:val="4"/>
      <w:numFmt w:val="decimal"/>
      <w:lvlText w:val="%1."/>
      <w:lvlJc w:val="left"/>
      <w:pPr>
        <w:tabs>
          <w:tab w:val="num" w:pos="360"/>
        </w:tabs>
        <w:ind w:left="360" w:hanging="360"/>
      </w:pPr>
      <w:rPr>
        <w:rFonts w:hint="default"/>
      </w:rPr>
    </w:lvl>
    <w:lvl w:ilvl="1">
      <w:start w:val="1"/>
      <w:numFmt w:val="decimal"/>
      <w:pStyle w:val="Heading2"/>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42493F84"/>
    <w:multiLevelType w:val="multilevel"/>
    <w:tmpl w:val="AEF0CF2C"/>
    <w:lvl w:ilvl="0">
      <w:start w:val="4"/>
      <w:numFmt w:val="decimal"/>
      <w:lvlText w:val="%1."/>
      <w:lvlJc w:val="left"/>
      <w:pPr>
        <w:tabs>
          <w:tab w:val="num" w:pos="360"/>
        </w:tabs>
        <w:ind w:left="360" w:hanging="360"/>
      </w:pPr>
      <w:rPr>
        <w:rFonts w:hint="default"/>
      </w:rPr>
    </w:lvl>
    <w:lvl w:ilvl="1">
      <w:start w:val="1"/>
      <w:numFmt w:val="decimal"/>
      <w:pStyle w:val="Style1Heading2"/>
      <w:isLgl/>
      <w:lvlText w:val="%1.%2."/>
      <w:lvlJc w:val="left"/>
      <w:pPr>
        <w:tabs>
          <w:tab w:val="num" w:pos="703"/>
        </w:tabs>
        <w:ind w:left="703" w:hanging="703"/>
      </w:pPr>
      <w:rPr>
        <w:rFonts w:hint="default"/>
      </w:rPr>
    </w:lvl>
    <w:lvl w:ilvl="2">
      <w:start w:val="1"/>
      <w:numFmt w:val="decimal"/>
      <w:isLgl/>
      <w:lvlText w:val="%1.%2.%3."/>
      <w:lvlJc w:val="left"/>
      <w:pPr>
        <w:tabs>
          <w:tab w:val="num" w:pos="720"/>
        </w:tabs>
        <w:ind w:left="720" w:hanging="720"/>
      </w:pPr>
      <w:rPr>
        <w:rFonts w:hint="default"/>
        <w:b w:val="0"/>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45BE4164"/>
    <w:multiLevelType w:val="multilevel"/>
    <w:tmpl w:val="194E3FFC"/>
    <w:lvl w:ilvl="0">
      <w:start w:val="1"/>
      <w:numFmt w:val="decimal"/>
      <w:pStyle w:val="DOCHeading12"/>
      <w:lvlText w:val="%1."/>
      <w:lvlJc w:val="left"/>
      <w:pPr>
        <w:ind w:left="794" w:hanging="794"/>
      </w:pPr>
      <w:rPr>
        <w:rFonts w:hint="default"/>
        <w:b/>
        <w:i w:val="0"/>
      </w:rPr>
    </w:lvl>
    <w:lvl w:ilvl="1">
      <w:start w:val="1"/>
      <w:numFmt w:val="decimal"/>
      <w:pStyle w:val="List3"/>
      <w:suff w:val="space"/>
      <w:lvlText w:val="%1.%2."/>
      <w:lvlJc w:val="left"/>
      <w:pPr>
        <w:ind w:left="1191" w:hanging="1191"/>
      </w:pPr>
      <w:rPr>
        <w:rFonts w:hint="default"/>
        <w:b w:val="0"/>
        <w:i w:val="0"/>
      </w:rPr>
    </w:lvl>
    <w:lvl w:ilvl="2">
      <w:start w:val="1"/>
      <w:numFmt w:val="decimal"/>
      <w:pStyle w:val="List4"/>
      <w:suff w:val="space"/>
      <w:lvlText w:val="%1.%2.%3."/>
      <w:lvlJc w:val="left"/>
      <w:pPr>
        <w:ind w:left="1588" w:hanging="1588"/>
      </w:pPr>
      <w:rPr>
        <w:rFonts w:hint="default"/>
        <w:b w:val="0"/>
        <w:i w:val="0"/>
      </w:rPr>
    </w:lvl>
    <w:lvl w:ilvl="3">
      <w:start w:val="1"/>
      <w:numFmt w:val="decimal"/>
      <w:pStyle w:val="List5"/>
      <w:suff w:val="space"/>
      <w:lvlText w:val="%1.%2.%3.%4."/>
      <w:lvlJc w:val="left"/>
      <w:pPr>
        <w:ind w:left="1985" w:hanging="1985"/>
      </w:pPr>
      <w:rPr>
        <w:rFonts w:hint="default"/>
        <w:b w:val="0"/>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539C3CED"/>
    <w:multiLevelType w:val="multilevel"/>
    <w:tmpl w:val="5082E660"/>
    <w:lvl w:ilvl="0">
      <w:start w:val="6"/>
      <w:numFmt w:val="decimal"/>
      <w:lvlText w:val="%1."/>
      <w:lvlJc w:val="left"/>
      <w:pPr>
        <w:tabs>
          <w:tab w:val="num" w:pos="360"/>
        </w:tabs>
        <w:ind w:left="360" w:hanging="360"/>
      </w:pPr>
      <w:rPr>
        <w:rFonts w:hint="default"/>
      </w:rPr>
    </w:lvl>
    <w:lvl w:ilvl="1">
      <w:start w:val="1"/>
      <w:numFmt w:val="decimal"/>
      <w:pStyle w:val="StyleStyle6Heading2JustifiedLeft0cmFirstline0cm"/>
      <w:isLgl/>
      <w:lvlText w:val="%1.%2."/>
      <w:lvlJc w:val="left"/>
      <w:pPr>
        <w:tabs>
          <w:tab w:val="num" w:pos="703"/>
        </w:tabs>
        <w:ind w:left="703" w:hanging="703"/>
      </w:pPr>
      <w:rPr>
        <w:rFonts w:ascii="Times New Roman" w:hAnsi="Times New Roman" w:hint="default"/>
        <w:b/>
        <w:i w:val="0"/>
        <w:color w:val="auto"/>
        <w:sz w:val="24"/>
        <w:u w:val="none"/>
      </w:rPr>
    </w:lvl>
    <w:lvl w:ilvl="2">
      <w:start w:val="1"/>
      <w:numFmt w:val="decimal"/>
      <w:isLgl/>
      <w:lvlText w:val="%1.%2.%3."/>
      <w:lvlJc w:val="left"/>
      <w:pPr>
        <w:tabs>
          <w:tab w:val="num" w:pos="720"/>
        </w:tabs>
        <w:ind w:left="720" w:hanging="720"/>
      </w:pPr>
      <w:rPr>
        <w:rFonts w:hint="default"/>
        <w:b/>
        <w:i w:val="0"/>
        <w:color w:val="auto"/>
        <w:sz w:val="24"/>
        <w:u w:val="none"/>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54545953"/>
    <w:multiLevelType w:val="multilevel"/>
    <w:tmpl w:val="D8165948"/>
    <w:lvl w:ilvl="0">
      <w:start w:val="5"/>
      <w:numFmt w:val="decimal"/>
      <w:lvlText w:val="%1."/>
      <w:lvlJc w:val="left"/>
      <w:pPr>
        <w:ind w:left="794" w:hanging="794"/>
      </w:pPr>
      <w:rPr>
        <w:rFonts w:hint="default"/>
        <w:b/>
        <w:i w:val="0"/>
      </w:rPr>
    </w:lvl>
    <w:lvl w:ilvl="1">
      <w:start w:val="1"/>
      <w:numFmt w:val="decimal"/>
      <w:pStyle w:val="List6"/>
      <w:lvlText w:val="%1.%2."/>
      <w:lvlJc w:val="left"/>
      <w:pPr>
        <w:ind w:left="1191" w:hanging="1191"/>
      </w:pPr>
      <w:rPr>
        <w:rFonts w:hint="default"/>
        <w:b w:val="0"/>
        <w:i w:val="0"/>
      </w:rPr>
    </w:lvl>
    <w:lvl w:ilvl="2">
      <w:start w:val="1"/>
      <w:numFmt w:val="decimal"/>
      <w:lvlText w:val="%1.%2.%3."/>
      <w:lvlJc w:val="left"/>
      <w:pPr>
        <w:ind w:left="1588" w:hanging="1588"/>
      </w:pPr>
      <w:rPr>
        <w:rFonts w:hint="default"/>
        <w:b w:val="0"/>
        <w:i w:val="0"/>
      </w:rPr>
    </w:lvl>
    <w:lvl w:ilvl="3">
      <w:start w:val="1"/>
      <w:numFmt w:val="decimal"/>
      <w:lvlText w:val="%1.%2.%3.%4."/>
      <w:lvlJc w:val="left"/>
      <w:pPr>
        <w:ind w:left="1985" w:hanging="1985"/>
      </w:pPr>
      <w:rPr>
        <w:rFonts w:hint="default"/>
        <w:b w:val="0"/>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4755D82"/>
    <w:multiLevelType w:val="multilevel"/>
    <w:tmpl w:val="20F83152"/>
    <w:lvl w:ilvl="0">
      <w:start w:val="3"/>
      <w:numFmt w:val="decimal"/>
      <w:lvlText w:val="%1."/>
      <w:lvlJc w:val="left"/>
      <w:pPr>
        <w:ind w:left="794" w:hanging="794"/>
      </w:pPr>
      <w:rPr>
        <w:rFonts w:hint="default"/>
        <w:b/>
        <w:i w:val="0"/>
      </w:rPr>
    </w:lvl>
    <w:lvl w:ilvl="1">
      <w:start w:val="1"/>
      <w:numFmt w:val="decimal"/>
      <w:pStyle w:val="DOCHeading2"/>
      <w:lvlText w:val="%1.%2."/>
      <w:lvlJc w:val="left"/>
      <w:pPr>
        <w:ind w:left="1191" w:hanging="1191"/>
      </w:pPr>
      <w:rPr>
        <w:rFonts w:hint="default"/>
        <w:b/>
        <w:i w:val="0"/>
      </w:rPr>
    </w:lvl>
    <w:lvl w:ilvl="2">
      <w:start w:val="1"/>
      <w:numFmt w:val="decimal"/>
      <w:pStyle w:val="List"/>
      <w:suff w:val="space"/>
      <w:lvlText w:val="%1.%2.%3."/>
      <w:lvlJc w:val="left"/>
      <w:pPr>
        <w:ind w:left="1588" w:hanging="1588"/>
      </w:pPr>
      <w:rPr>
        <w:rFonts w:hint="default"/>
        <w:b w:val="0"/>
        <w:i w:val="0"/>
      </w:rPr>
    </w:lvl>
    <w:lvl w:ilvl="3">
      <w:start w:val="1"/>
      <w:numFmt w:val="decimal"/>
      <w:pStyle w:val="List2"/>
      <w:suff w:val="space"/>
      <w:lvlText w:val="%1.%2.%3.%4."/>
      <w:lvlJc w:val="left"/>
      <w:pPr>
        <w:ind w:left="1985" w:hanging="1985"/>
      </w:pPr>
      <w:rPr>
        <w:rFonts w:hint="default"/>
        <w:b w:val="0"/>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6FE73AFE"/>
    <w:multiLevelType w:val="multilevel"/>
    <w:tmpl w:val="F342E4F4"/>
    <w:lvl w:ilvl="0">
      <w:start w:val="6"/>
      <w:numFmt w:val="decimal"/>
      <w:pStyle w:val="DOCHeading13"/>
      <w:lvlText w:val="%1."/>
      <w:lvlJc w:val="left"/>
      <w:pPr>
        <w:ind w:left="794" w:hanging="794"/>
      </w:pPr>
      <w:rPr>
        <w:rFonts w:hint="default"/>
        <w:b/>
        <w:i w:val="0"/>
      </w:rPr>
    </w:lvl>
    <w:lvl w:ilvl="1">
      <w:start w:val="1"/>
      <w:numFmt w:val="decimal"/>
      <w:lvlText w:val="%1.%2."/>
      <w:lvlJc w:val="left"/>
      <w:pPr>
        <w:ind w:left="1191" w:hanging="1191"/>
      </w:pPr>
      <w:rPr>
        <w:rFonts w:hint="default"/>
        <w:b w:val="0"/>
        <w:i w:val="0"/>
      </w:rPr>
    </w:lvl>
    <w:lvl w:ilvl="2">
      <w:start w:val="1"/>
      <w:numFmt w:val="decimal"/>
      <w:pStyle w:val="List7"/>
      <w:suff w:val="space"/>
      <w:lvlText w:val="%1.%2.%3."/>
      <w:lvlJc w:val="left"/>
      <w:pPr>
        <w:ind w:left="1588" w:hanging="1588"/>
      </w:pPr>
      <w:rPr>
        <w:rFonts w:hint="default"/>
        <w:b w:val="0"/>
        <w:i w:val="0"/>
      </w:rPr>
    </w:lvl>
    <w:lvl w:ilvl="3">
      <w:start w:val="1"/>
      <w:numFmt w:val="decimal"/>
      <w:suff w:val="space"/>
      <w:lvlText w:val="%1.%2.%3.%4."/>
      <w:lvlJc w:val="left"/>
      <w:pPr>
        <w:ind w:left="1985" w:hanging="1985"/>
      </w:pPr>
      <w:rPr>
        <w:rFonts w:hint="default"/>
        <w:b w:val="0"/>
        <w:i w:val="0"/>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4"/>
  </w:num>
  <w:num w:numId="2">
    <w:abstractNumId w:val="5"/>
  </w:num>
  <w:num w:numId="3">
    <w:abstractNumId w:val="3"/>
  </w:num>
  <w:num w:numId="4">
    <w:abstractNumId w:val="1"/>
  </w:num>
  <w:num w:numId="5">
    <w:abstractNumId w:val="2"/>
  </w:num>
  <w:num w:numId="6">
    <w:abstractNumId w:val="7"/>
  </w:num>
  <w:num w:numId="7">
    <w:abstractNumId w:val="0"/>
  </w:num>
  <w:num w:numId="8">
    <w:abstractNumId w:val="6"/>
  </w:num>
  <w:num w:numId="9">
    <w:abstractNumId w:val="10"/>
  </w:num>
  <w:num w:numId="10">
    <w:abstractNumId w:val="9"/>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105"/>
    <w:rsid w:val="0000206E"/>
    <w:rsid w:val="000025CF"/>
    <w:rsid w:val="00004B5F"/>
    <w:rsid w:val="000108EF"/>
    <w:rsid w:val="00016CEA"/>
    <w:rsid w:val="00022E86"/>
    <w:rsid w:val="000343D2"/>
    <w:rsid w:val="000363A4"/>
    <w:rsid w:val="00041332"/>
    <w:rsid w:val="00044906"/>
    <w:rsid w:val="00050818"/>
    <w:rsid w:val="00060135"/>
    <w:rsid w:val="0007106E"/>
    <w:rsid w:val="00075AD7"/>
    <w:rsid w:val="000767ED"/>
    <w:rsid w:val="00083C09"/>
    <w:rsid w:val="0008420B"/>
    <w:rsid w:val="00084221"/>
    <w:rsid w:val="00086542"/>
    <w:rsid w:val="00086845"/>
    <w:rsid w:val="00097050"/>
    <w:rsid w:val="000A150B"/>
    <w:rsid w:val="000A5037"/>
    <w:rsid w:val="000A6315"/>
    <w:rsid w:val="000A634E"/>
    <w:rsid w:val="000A7CF4"/>
    <w:rsid w:val="000B5086"/>
    <w:rsid w:val="000C38B9"/>
    <w:rsid w:val="000D139F"/>
    <w:rsid w:val="000E2EA6"/>
    <w:rsid w:val="000E3446"/>
    <w:rsid w:val="000E3673"/>
    <w:rsid w:val="000F2924"/>
    <w:rsid w:val="000F4574"/>
    <w:rsid w:val="001016D3"/>
    <w:rsid w:val="00101C67"/>
    <w:rsid w:val="00110377"/>
    <w:rsid w:val="00110EB5"/>
    <w:rsid w:val="00113A8A"/>
    <w:rsid w:val="00114FDF"/>
    <w:rsid w:val="00117659"/>
    <w:rsid w:val="00120684"/>
    <w:rsid w:val="0013210F"/>
    <w:rsid w:val="00132114"/>
    <w:rsid w:val="00133412"/>
    <w:rsid w:val="001439A3"/>
    <w:rsid w:val="00151B50"/>
    <w:rsid w:val="001563FD"/>
    <w:rsid w:val="00166D6F"/>
    <w:rsid w:val="00175499"/>
    <w:rsid w:val="00182A5F"/>
    <w:rsid w:val="00187AC7"/>
    <w:rsid w:val="001A07CF"/>
    <w:rsid w:val="001A10A5"/>
    <w:rsid w:val="001C4D70"/>
    <w:rsid w:val="001D270E"/>
    <w:rsid w:val="001E0DBE"/>
    <w:rsid w:val="001E2724"/>
    <w:rsid w:val="001F7D8D"/>
    <w:rsid w:val="00203944"/>
    <w:rsid w:val="00211E43"/>
    <w:rsid w:val="002123A8"/>
    <w:rsid w:val="00221CD9"/>
    <w:rsid w:val="002256B0"/>
    <w:rsid w:val="002260A3"/>
    <w:rsid w:val="002318B9"/>
    <w:rsid w:val="002478CA"/>
    <w:rsid w:val="00252A96"/>
    <w:rsid w:val="00253633"/>
    <w:rsid w:val="00255172"/>
    <w:rsid w:val="00260D13"/>
    <w:rsid w:val="00265B5A"/>
    <w:rsid w:val="002711C6"/>
    <w:rsid w:val="00275234"/>
    <w:rsid w:val="00275A43"/>
    <w:rsid w:val="00275C72"/>
    <w:rsid w:val="002777AB"/>
    <w:rsid w:val="00277BA4"/>
    <w:rsid w:val="00280F5C"/>
    <w:rsid w:val="00282865"/>
    <w:rsid w:val="0029298A"/>
    <w:rsid w:val="00292DF7"/>
    <w:rsid w:val="00293BE8"/>
    <w:rsid w:val="002A3F21"/>
    <w:rsid w:val="002B20A1"/>
    <w:rsid w:val="002B5766"/>
    <w:rsid w:val="002D3DD9"/>
    <w:rsid w:val="002E0EF4"/>
    <w:rsid w:val="002E534A"/>
    <w:rsid w:val="002E6D2D"/>
    <w:rsid w:val="002F2089"/>
    <w:rsid w:val="002F2879"/>
    <w:rsid w:val="0030027C"/>
    <w:rsid w:val="003018D4"/>
    <w:rsid w:val="00306246"/>
    <w:rsid w:val="00317B58"/>
    <w:rsid w:val="00326545"/>
    <w:rsid w:val="00326E17"/>
    <w:rsid w:val="00340A99"/>
    <w:rsid w:val="003462CF"/>
    <w:rsid w:val="00364918"/>
    <w:rsid w:val="00371C52"/>
    <w:rsid w:val="00377517"/>
    <w:rsid w:val="00384C26"/>
    <w:rsid w:val="00385EDA"/>
    <w:rsid w:val="00386445"/>
    <w:rsid w:val="0039086B"/>
    <w:rsid w:val="003926F4"/>
    <w:rsid w:val="003928F9"/>
    <w:rsid w:val="00395D8D"/>
    <w:rsid w:val="00396FDF"/>
    <w:rsid w:val="003B0A91"/>
    <w:rsid w:val="003B110F"/>
    <w:rsid w:val="003B1927"/>
    <w:rsid w:val="003C454D"/>
    <w:rsid w:val="003C47E5"/>
    <w:rsid w:val="003D7207"/>
    <w:rsid w:val="003E06B5"/>
    <w:rsid w:val="003E2B32"/>
    <w:rsid w:val="003E4E00"/>
    <w:rsid w:val="00402B40"/>
    <w:rsid w:val="00402BA7"/>
    <w:rsid w:val="00403692"/>
    <w:rsid w:val="00405D18"/>
    <w:rsid w:val="00405D55"/>
    <w:rsid w:val="00413CEF"/>
    <w:rsid w:val="00415BF2"/>
    <w:rsid w:val="004172E4"/>
    <w:rsid w:val="00424179"/>
    <w:rsid w:val="00427B77"/>
    <w:rsid w:val="004363F7"/>
    <w:rsid w:val="00440900"/>
    <w:rsid w:val="00456EEF"/>
    <w:rsid w:val="004624C3"/>
    <w:rsid w:val="00464490"/>
    <w:rsid w:val="00465301"/>
    <w:rsid w:val="004700BC"/>
    <w:rsid w:val="00486410"/>
    <w:rsid w:val="0049026B"/>
    <w:rsid w:val="00493341"/>
    <w:rsid w:val="004947F6"/>
    <w:rsid w:val="00494C84"/>
    <w:rsid w:val="004C09FE"/>
    <w:rsid w:val="004D53F7"/>
    <w:rsid w:val="004D7B4D"/>
    <w:rsid w:val="004E2354"/>
    <w:rsid w:val="004E2B5C"/>
    <w:rsid w:val="004E45D6"/>
    <w:rsid w:val="004E6637"/>
    <w:rsid w:val="004F4491"/>
    <w:rsid w:val="00500506"/>
    <w:rsid w:val="00514C7C"/>
    <w:rsid w:val="00516ED4"/>
    <w:rsid w:val="00522FD4"/>
    <w:rsid w:val="00536F1E"/>
    <w:rsid w:val="00545043"/>
    <w:rsid w:val="00546E1E"/>
    <w:rsid w:val="0057253F"/>
    <w:rsid w:val="0057364E"/>
    <w:rsid w:val="00583109"/>
    <w:rsid w:val="00594F1D"/>
    <w:rsid w:val="005A2356"/>
    <w:rsid w:val="005A6344"/>
    <w:rsid w:val="005B38F1"/>
    <w:rsid w:val="005B7DF0"/>
    <w:rsid w:val="005B7F16"/>
    <w:rsid w:val="005C0D23"/>
    <w:rsid w:val="005C2670"/>
    <w:rsid w:val="005C5C8A"/>
    <w:rsid w:val="005D059A"/>
    <w:rsid w:val="005D4063"/>
    <w:rsid w:val="005D76DE"/>
    <w:rsid w:val="005E1763"/>
    <w:rsid w:val="005E7620"/>
    <w:rsid w:val="00603C2B"/>
    <w:rsid w:val="00606FD8"/>
    <w:rsid w:val="0061662F"/>
    <w:rsid w:val="00617024"/>
    <w:rsid w:val="00622BA0"/>
    <w:rsid w:val="0063059C"/>
    <w:rsid w:val="0063162E"/>
    <w:rsid w:val="00631D7C"/>
    <w:rsid w:val="006507AC"/>
    <w:rsid w:val="00653264"/>
    <w:rsid w:val="00655B6B"/>
    <w:rsid w:val="00663404"/>
    <w:rsid w:val="00665D02"/>
    <w:rsid w:val="00670A30"/>
    <w:rsid w:val="006714A2"/>
    <w:rsid w:val="00693E0E"/>
    <w:rsid w:val="006A3FC5"/>
    <w:rsid w:val="006A7227"/>
    <w:rsid w:val="006B20A3"/>
    <w:rsid w:val="006B66FE"/>
    <w:rsid w:val="006D0D0E"/>
    <w:rsid w:val="006D43BC"/>
    <w:rsid w:val="006D48AF"/>
    <w:rsid w:val="006D52DF"/>
    <w:rsid w:val="006D6603"/>
    <w:rsid w:val="006D6A54"/>
    <w:rsid w:val="006D708A"/>
    <w:rsid w:val="006E0A0E"/>
    <w:rsid w:val="006F02BD"/>
    <w:rsid w:val="006F03D3"/>
    <w:rsid w:val="006F6188"/>
    <w:rsid w:val="00700867"/>
    <w:rsid w:val="00707533"/>
    <w:rsid w:val="00715427"/>
    <w:rsid w:val="00721747"/>
    <w:rsid w:val="0073275A"/>
    <w:rsid w:val="00736506"/>
    <w:rsid w:val="0074088F"/>
    <w:rsid w:val="00741FD8"/>
    <w:rsid w:val="00751E40"/>
    <w:rsid w:val="00752378"/>
    <w:rsid w:val="00754304"/>
    <w:rsid w:val="00757E9C"/>
    <w:rsid w:val="00761ABE"/>
    <w:rsid w:val="00762AD5"/>
    <w:rsid w:val="00765CB2"/>
    <w:rsid w:val="00770796"/>
    <w:rsid w:val="00776613"/>
    <w:rsid w:val="00777F08"/>
    <w:rsid w:val="00780016"/>
    <w:rsid w:val="007934CC"/>
    <w:rsid w:val="0079374A"/>
    <w:rsid w:val="00794A72"/>
    <w:rsid w:val="007A2942"/>
    <w:rsid w:val="007A638E"/>
    <w:rsid w:val="007B1923"/>
    <w:rsid w:val="007B1FB3"/>
    <w:rsid w:val="007D037F"/>
    <w:rsid w:val="007D1335"/>
    <w:rsid w:val="007D42C4"/>
    <w:rsid w:val="007D5574"/>
    <w:rsid w:val="007D5BCD"/>
    <w:rsid w:val="007E0893"/>
    <w:rsid w:val="007E3FE1"/>
    <w:rsid w:val="007F2A9F"/>
    <w:rsid w:val="007F57ED"/>
    <w:rsid w:val="007F6465"/>
    <w:rsid w:val="007F7A91"/>
    <w:rsid w:val="00800682"/>
    <w:rsid w:val="00801AAE"/>
    <w:rsid w:val="0080477A"/>
    <w:rsid w:val="00817A83"/>
    <w:rsid w:val="00817CA8"/>
    <w:rsid w:val="00820256"/>
    <w:rsid w:val="00824232"/>
    <w:rsid w:val="008274D5"/>
    <w:rsid w:val="008306E9"/>
    <w:rsid w:val="00833F92"/>
    <w:rsid w:val="008351EA"/>
    <w:rsid w:val="008403E9"/>
    <w:rsid w:val="00854E08"/>
    <w:rsid w:val="00865321"/>
    <w:rsid w:val="008654DF"/>
    <w:rsid w:val="008677D4"/>
    <w:rsid w:val="008741BF"/>
    <w:rsid w:val="008745D4"/>
    <w:rsid w:val="008756F4"/>
    <w:rsid w:val="00875C46"/>
    <w:rsid w:val="00884C0E"/>
    <w:rsid w:val="0089356C"/>
    <w:rsid w:val="00895512"/>
    <w:rsid w:val="008A4895"/>
    <w:rsid w:val="008B1972"/>
    <w:rsid w:val="008B50F1"/>
    <w:rsid w:val="008B6C0A"/>
    <w:rsid w:val="008C4EC5"/>
    <w:rsid w:val="008E196E"/>
    <w:rsid w:val="008E27FB"/>
    <w:rsid w:val="008F5F43"/>
    <w:rsid w:val="009061C4"/>
    <w:rsid w:val="009169C3"/>
    <w:rsid w:val="0092108F"/>
    <w:rsid w:val="00925FC3"/>
    <w:rsid w:val="00931186"/>
    <w:rsid w:val="0093467F"/>
    <w:rsid w:val="00943011"/>
    <w:rsid w:val="009430AA"/>
    <w:rsid w:val="00952CF5"/>
    <w:rsid w:val="0095375D"/>
    <w:rsid w:val="0097225C"/>
    <w:rsid w:val="00976A4D"/>
    <w:rsid w:val="009832B0"/>
    <w:rsid w:val="00984FEF"/>
    <w:rsid w:val="00985688"/>
    <w:rsid w:val="009915D8"/>
    <w:rsid w:val="0099192D"/>
    <w:rsid w:val="00992EF8"/>
    <w:rsid w:val="00995A97"/>
    <w:rsid w:val="009A26FF"/>
    <w:rsid w:val="009A7CEF"/>
    <w:rsid w:val="009B6BA1"/>
    <w:rsid w:val="009C29C9"/>
    <w:rsid w:val="009C3B6D"/>
    <w:rsid w:val="009E41AB"/>
    <w:rsid w:val="009E5B5E"/>
    <w:rsid w:val="009F2351"/>
    <w:rsid w:val="009F5AEA"/>
    <w:rsid w:val="009F7DBB"/>
    <w:rsid w:val="00A034E7"/>
    <w:rsid w:val="00A04121"/>
    <w:rsid w:val="00A05538"/>
    <w:rsid w:val="00A05AF0"/>
    <w:rsid w:val="00A0697E"/>
    <w:rsid w:val="00A11ACF"/>
    <w:rsid w:val="00A1303A"/>
    <w:rsid w:val="00A13713"/>
    <w:rsid w:val="00A17548"/>
    <w:rsid w:val="00A20E6B"/>
    <w:rsid w:val="00A22F64"/>
    <w:rsid w:val="00A23263"/>
    <w:rsid w:val="00A25D02"/>
    <w:rsid w:val="00A44334"/>
    <w:rsid w:val="00A46471"/>
    <w:rsid w:val="00A51A26"/>
    <w:rsid w:val="00A536EC"/>
    <w:rsid w:val="00A56F09"/>
    <w:rsid w:val="00A70F93"/>
    <w:rsid w:val="00A7127D"/>
    <w:rsid w:val="00A77D41"/>
    <w:rsid w:val="00A93583"/>
    <w:rsid w:val="00AA4442"/>
    <w:rsid w:val="00AC445C"/>
    <w:rsid w:val="00AD2EDC"/>
    <w:rsid w:val="00AD7E67"/>
    <w:rsid w:val="00AE576A"/>
    <w:rsid w:val="00B0005B"/>
    <w:rsid w:val="00B03CC3"/>
    <w:rsid w:val="00B1785F"/>
    <w:rsid w:val="00B21489"/>
    <w:rsid w:val="00B22DB8"/>
    <w:rsid w:val="00B24010"/>
    <w:rsid w:val="00B460FD"/>
    <w:rsid w:val="00B54EF6"/>
    <w:rsid w:val="00B573A4"/>
    <w:rsid w:val="00B655D8"/>
    <w:rsid w:val="00B74B9F"/>
    <w:rsid w:val="00B76298"/>
    <w:rsid w:val="00B81CD8"/>
    <w:rsid w:val="00B8510C"/>
    <w:rsid w:val="00B9005C"/>
    <w:rsid w:val="00B91D36"/>
    <w:rsid w:val="00B96F46"/>
    <w:rsid w:val="00BA4441"/>
    <w:rsid w:val="00BB696A"/>
    <w:rsid w:val="00BB7CA4"/>
    <w:rsid w:val="00BC5FC5"/>
    <w:rsid w:val="00BE4AC2"/>
    <w:rsid w:val="00BE696D"/>
    <w:rsid w:val="00BF44E9"/>
    <w:rsid w:val="00BF6E54"/>
    <w:rsid w:val="00C14175"/>
    <w:rsid w:val="00C14281"/>
    <w:rsid w:val="00C1569B"/>
    <w:rsid w:val="00C21B42"/>
    <w:rsid w:val="00C317A1"/>
    <w:rsid w:val="00C3483B"/>
    <w:rsid w:val="00C37245"/>
    <w:rsid w:val="00C402A9"/>
    <w:rsid w:val="00C42F77"/>
    <w:rsid w:val="00C47F6A"/>
    <w:rsid w:val="00C609D2"/>
    <w:rsid w:val="00C6199A"/>
    <w:rsid w:val="00C622CF"/>
    <w:rsid w:val="00C65C55"/>
    <w:rsid w:val="00C67B38"/>
    <w:rsid w:val="00C95BE5"/>
    <w:rsid w:val="00CA5D59"/>
    <w:rsid w:val="00CA6548"/>
    <w:rsid w:val="00CA7A2A"/>
    <w:rsid w:val="00CB4637"/>
    <w:rsid w:val="00CB5C04"/>
    <w:rsid w:val="00CD3918"/>
    <w:rsid w:val="00CD45CB"/>
    <w:rsid w:val="00CD46E1"/>
    <w:rsid w:val="00CD4972"/>
    <w:rsid w:val="00CE0C00"/>
    <w:rsid w:val="00CE2AEA"/>
    <w:rsid w:val="00CE6A1F"/>
    <w:rsid w:val="00CF08E7"/>
    <w:rsid w:val="00D00154"/>
    <w:rsid w:val="00D14BAC"/>
    <w:rsid w:val="00D2398C"/>
    <w:rsid w:val="00D24FE7"/>
    <w:rsid w:val="00D24FEE"/>
    <w:rsid w:val="00D31D18"/>
    <w:rsid w:val="00D31D5F"/>
    <w:rsid w:val="00D40385"/>
    <w:rsid w:val="00D4326F"/>
    <w:rsid w:val="00D4570A"/>
    <w:rsid w:val="00D53EEF"/>
    <w:rsid w:val="00D5677C"/>
    <w:rsid w:val="00D60EAE"/>
    <w:rsid w:val="00D634AD"/>
    <w:rsid w:val="00D638BF"/>
    <w:rsid w:val="00D7358C"/>
    <w:rsid w:val="00D80EF9"/>
    <w:rsid w:val="00D9098D"/>
    <w:rsid w:val="00D919D4"/>
    <w:rsid w:val="00D92117"/>
    <w:rsid w:val="00D933D5"/>
    <w:rsid w:val="00D93567"/>
    <w:rsid w:val="00DA0E3F"/>
    <w:rsid w:val="00DA344A"/>
    <w:rsid w:val="00DB411B"/>
    <w:rsid w:val="00DE3204"/>
    <w:rsid w:val="00DF1DD6"/>
    <w:rsid w:val="00E043CC"/>
    <w:rsid w:val="00E0643B"/>
    <w:rsid w:val="00E13105"/>
    <w:rsid w:val="00E13411"/>
    <w:rsid w:val="00E214DB"/>
    <w:rsid w:val="00E2219D"/>
    <w:rsid w:val="00E34643"/>
    <w:rsid w:val="00E35B5C"/>
    <w:rsid w:val="00E37A22"/>
    <w:rsid w:val="00E518D4"/>
    <w:rsid w:val="00E52A9E"/>
    <w:rsid w:val="00E560A8"/>
    <w:rsid w:val="00E60208"/>
    <w:rsid w:val="00E67B40"/>
    <w:rsid w:val="00E761F1"/>
    <w:rsid w:val="00E805E7"/>
    <w:rsid w:val="00E80678"/>
    <w:rsid w:val="00E9423C"/>
    <w:rsid w:val="00E949E7"/>
    <w:rsid w:val="00E96031"/>
    <w:rsid w:val="00EA120B"/>
    <w:rsid w:val="00EC726D"/>
    <w:rsid w:val="00ED66F3"/>
    <w:rsid w:val="00EE106E"/>
    <w:rsid w:val="00EF22C1"/>
    <w:rsid w:val="00EF39FD"/>
    <w:rsid w:val="00EF6FCE"/>
    <w:rsid w:val="00EF705A"/>
    <w:rsid w:val="00F006B0"/>
    <w:rsid w:val="00F0507A"/>
    <w:rsid w:val="00F07CA1"/>
    <w:rsid w:val="00F12061"/>
    <w:rsid w:val="00F16547"/>
    <w:rsid w:val="00F20D24"/>
    <w:rsid w:val="00F27F59"/>
    <w:rsid w:val="00F42BAD"/>
    <w:rsid w:val="00F4760C"/>
    <w:rsid w:val="00F508F6"/>
    <w:rsid w:val="00F545C1"/>
    <w:rsid w:val="00F67D0F"/>
    <w:rsid w:val="00F7207A"/>
    <w:rsid w:val="00F97798"/>
    <w:rsid w:val="00FA19D5"/>
    <w:rsid w:val="00FA2705"/>
    <w:rsid w:val="00FA590C"/>
    <w:rsid w:val="00FB20E1"/>
    <w:rsid w:val="00FB5970"/>
    <w:rsid w:val="00FC08A1"/>
    <w:rsid w:val="00FC7CBC"/>
    <w:rsid w:val="00FD2EDC"/>
    <w:rsid w:val="00FE2A7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EFF18"/>
  <w15:chartTrackingRefBased/>
  <w15:docId w15:val="{AE2DA538-B760-49BB-B5C7-77F4D370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08EF"/>
    <w:rPr>
      <w:noProof/>
      <w:sz w:val="24"/>
      <w:szCs w:val="24"/>
      <w:lang w:eastAsia="en-US"/>
    </w:rPr>
  </w:style>
  <w:style w:type="paragraph" w:styleId="Heading1">
    <w:name w:val="heading 1"/>
    <w:basedOn w:val="Normal"/>
    <w:next w:val="Normal"/>
    <w:link w:val="Heading1Char"/>
    <w:uiPriority w:val="9"/>
    <w:qFormat/>
    <w:rsid w:val="00CF08E7"/>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275C72"/>
    <w:pPr>
      <w:keepNext/>
      <w:numPr>
        <w:ilvl w:val="1"/>
        <w:numId w:val="1"/>
      </w:numPr>
      <w:jc w:val="center"/>
      <w:outlineLvl w:val="1"/>
    </w:pPr>
    <w:rPr>
      <w:b/>
      <w:bCs/>
    </w:rPr>
  </w:style>
  <w:style w:type="paragraph" w:styleId="Heading3">
    <w:name w:val="heading 3"/>
    <w:basedOn w:val="Normal"/>
    <w:next w:val="Normal"/>
    <w:link w:val="Heading3Char"/>
    <w:uiPriority w:val="9"/>
    <w:qFormat/>
    <w:rsid w:val="00CF08E7"/>
    <w:pPr>
      <w:keepNext/>
      <w:jc w:val="both"/>
      <w:outlineLvl w:val="2"/>
    </w:pPr>
    <w:rPr>
      <w:b/>
      <w:bCs/>
      <w:szCs w:val="20"/>
    </w:rPr>
  </w:style>
  <w:style w:type="paragraph" w:styleId="Heading4">
    <w:name w:val="heading 4"/>
    <w:basedOn w:val="Normal"/>
    <w:next w:val="Normal"/>
    <w:uiPriority w:val="9"/>
    <w:qFormat/>
    <w:rsid w:val="003B1927"/>
    <w:pPr>
      <w:keepNext/>
      <w:spacing w:before="240" w:after="60"/>
      <w:outlineLvl w:val="3"/>
    </w:pPr>
    <w:rPr>
      <w:b/>
      <w:bCs/>
      <w:sz w:val="28"/>
      <w:szCs w:val="28"/>
    </w:rPr>
  </w:style>
  <w:style w:type="paragraph" w:styleId="Heading5">
    <w:name w:val="heading 5"/>
    <w:basedOn w:val="Normal"/>
    <w:next w:val="Normal"/>
    <w:uiPriority w:val="9"/>
    <w:qFormat/>
    <w:rsid w:val="00CA6548"/>
    <w:pPr>
      <w:spacing w:before="240" w:after="60"/>
      <w:outlineLvl w:val="4"/>
    </w:pPr>
    <w:rPr>
      <w:b/>
      <w:bCs/>
      <w:i/>
      <w:iCs/>
      <w:sz w:val="26"/>
      <w:szCs w:val="26"/>
    </w:rPr>
  </w:style>
  <w:style w:type="paragraph" w:styleId="Heading6">
    <w:name w:val="heading 6"/>
    <w:basedOn w:val="Normal"/>
    <w:next w:val="Normal"/>
    <w:uiPriority w:val="9"/>
    <w:qFormat/>
    <w:rsid w:val="00CA6548"/>
    <w:pPr>
      <w:spacing w:before="240" w:after="60"/>
      <w:outlineLvl w:val="5"/>
    </w:pPr>
    <w:rPr>
      <w:b/>
      <w:bCs/>
      <w:sz w:val="22"/>
      <w:szCs w:val="22"/>
    </w:rPr>
  </w:style>
  <w:style w:type="paragraph" w:styleId="Heading7">
    <w:name w:val="heading 7"/>
    <w:basedOn w:val="Normal"/>
    <w:next w:val="Normal"/>
    <w:link w:val="Heading7Char"/>
    <w:uiPriority w:val="9"/>
    <w:qFormat/>
    <w:rsid w:val="00CF08E7"/>
    <w:pPr>
      <w:keepNext/>
      <w:outlineLvl w:val="6"/>
    </w:pPr>
    <w:rPr>
      <w:rFonts w:ascii="Arial" w:hAnsi="Arial"/>
      <w:b/>
      <w:szCs w:val="20"/>
      <w:u w:val="single"/>
      <w:lang w:val="en-US"/>
    </w:rPr>
  </w:style>
  <w:style w:type="paragraph" w:styleId="Heading8">
    <w:name w:val="heading 8"/>
    <w:basedOn w:val="Normal"/>
    <w:next w:val="Normal"/>
    <w:link w:val="Heading8Char"/>
    <w:uiPriority w:val="9"/>
    <w:qFormat/>
    <w:rsid w:val="00CF08E7"/>
    <w:pPr>
      <w:keepNext/>
      <w:outlineLvl w:val="7"/>
    </w:pPr>
    <w:rPr>
      <w:rFonts w:ascii="Arial" w:hAnsi="Arial"/>
      <w:b/>
      <w:i/>
      <w:sz w:val="28"/>
      <w:szCs w:val="20"/>
      <w:lang w:val="en-US"/>
    </w:rPr>
  </w:style>
  <w:style w:type="paragraph" w:styleId="Heading9">
    <w:name w:val="heading 9"/>
    <w:basedOn w:val="Normal"/>
    <w:next w:val="Normal"/>
    <w:link w:val="Heading9Char"/>
    <w:uiPriority w:val="9"/>
    <w:qFormat/>
    <w:rsid w:val="00CF08E7"/>
    <w:pPr>
      <w:keepNext/>
      <w:jc w:val="both"/>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61Heading2">
    <w:name w:val="Style2 6.1.Heading 2"/>
    <w:basedOn w:val="Heading2"/>
    <w:rsid w:val="00992EF8"/>
    <w:pPr>
      <w:numPr>
        <w:ilvl w:val="0"/>
        <w:numId w:val="0"/>
      </w:numPr>
      <w:jc w:val="left"/>
    </w:pPr>
    <w:rPr>
      <w:bCs w:val="0"/>
      <w:u w:val="single"/>
    </w:rPr>
  </w:style>
  <w:style w:type="paragraph" w:customStyle="1" w:styleId="Style1Heading2">
    <w:name w:val="Style1 Heading 2"/>
    <w:basedOn w:val="Heading2"/>
    <w:rsid w:val="00992EF8"/>
    <w:pPr>
      <w:numPr>
        <w:numId w:val="2"/>
      </w:numPr>
      <w:jc w:val="left"/>
    </w:pPr>
  </w:style>
  <w:style w:type="paragraph" w:customStyle="1" w:styleId="Style2Heading2">
    <w:name w:val="Style2 Heading 2"/>
    <w:basedOn w:val="Heading2"/>
    <w:rsid w:val="00992EF8"/>
    <w:pPr>
      <w:numPr>
        <w:numId w:val="3"/>
      </w:numPr>
      <w:jc w:val="left"/>
    </w:pPr>
    <w:rPr>
      <w:bCs w:val="0"/>
    </w:rPr>
  </w:style>
  <w:style w:type="paragraph" w:customStyle="1" w:styleId="Style3Heading2">
    <w:name w:val="Style3 Heading 2"/>
    <w:basedOn w:val="Heading2"/>
    <w:rsid w:val="00992EF8"/>
    <w:pPr>
      <w:numPr>
        <w:numId w:val="4"/>
      </w:numPr>
      <w:jc w:val="both"/>
    </w:pPr>
    <w:rPr>
      <w:bCs w:val="0"/>
    </w:rPr>
  </w:style>
  <w:style w:type="paragraph" w:customStyle="1" w:styleId="Style1Normal">
    <w:name w:val="Style1Normal"/>
    <w:basedOn w:val="Normal"/>
    <w:rsid w:val="00C3483B"/>
    <w:pPr>
      <w:jc w:val="both"/>
    </w:pPr>
  </w:style>
  <w:style w:type="paragraph" w:customStyle="1" w:styleId="11Style1Normal">
    <w:name w:val="1.1. Style1 Normal"/>
    <w:basedOn w:val="Normal"/>
    <w:autoRedefine/>
    <w:rsid w:val="00C3483B"/>
    <w:pPr>
      <w:numPr>
        <w:numId w:val="5"/>
      </w:numPr>
      <w:jc w:val="both"/>
    </w:pPr>
  </w:style>
  <w:style w:type="paragraph" w:styleId="Header">
    <w:name w:val="header"/>
    <w:basedOn w:val="Normal"/>
    <w:link w:val="HeaderChar"/>
    <w:rsid w:val="00E13105"/>
    <w:pPr>
      <w:tabs>
        <w:tab w:val="center" w:pos="4153"/>
        <w:tab w:val="right" w:pos="8306"/>
      </w:tabs>
    </w:pPr>
  </w:style>
  <w:style w:type="paragraph" w:styleId="Footer">
    <w:name w:val="footer"/>
    <w:basedOn w:val="Normal"/>
    <w:link w:val="FooterChar"/>
    <w:rsid w:val="00E13105"/>
    <w:pPr>
      <w:tabs>
        <w:tab w:val="center" w:pos="4153"/>
        <w:tab w:val="right" w:pos="8306"/>
      </w:tabs>
    </w:pPr>
  </w:style>
  <w:style w:type="paragraph" w:customStyle="1" w:styleId="Style4Heading2">
    <w:name w:val="Style4 Heading 2"/>
    <w:basedOn w:val="Heading2"/>
    <w:rsid w:val="00A13713"/>
    <w:pPr>
      <w:numPr>
        <w:ilvl w:val="0"/>
        <w:numId w:val="0"/>
      </w:numPr>
      <w:tabs>
        <w:tab w:val="num" w:pos="703"/>
      </w:tabs>
      <w:ind w:left="703" w:hanging="703"/>
      <w:jc w:val="left"/>
    </w:pPr>
  </w:style>
  <w:style w:type="paragraph" w:styleId="BodyTextIndent2">
    <w:name w:val="Body Text Indent 2"/>
    <w:basedOn w:val="Normal"/>
    <w:rsid w:val="000108EF"/>
    <w:pPr>
      <w:ind w:left="3600" w:firstLine="720"/>
    </w:pPr>
  </w:style>
  <w:style w:type="paragraph" w:customStyle="1" w:styleId="Style6Heading2">
    <w:name w:val="Style6 Heading 2"/>
    <w:basedOn w:val="Heading2"/>
    <w:rsid w:val="000108EF"/>
    <w:pPr>
      <w:numPr>
        <w:ilvl w:val="0"/>
        <w:numId w:val="0"/>
      </w:numPr>
      <w:jc w:val="left"/>
    </w:pPr>
    <w:rPr>
      <w:bCs w:val="0"/>
    </w:rPr>
  </w:style>
  <w:style w:type="paragraph" w:customStyle="1" w:styleId="StyleStyle6Heading2JustifiedLeft0cmFirstline0cm">
    <w:name w:val="Style Style6 Heading 2 + Justified Left:  0 cm First line:  0 cm"/>
    <w:basedOn w:val="Style6Heading2"/>
    <w:rsid w:val="000108EF"/>
    <w:pPr>
      <w:numPr>
        <w:ilvl w:val="1"/>
        <w:numId w:val="6"/>
      </w:numPr>
      <w:jc w:val="both"/>
    </w:pPr>
    <w:rPr>
      <w:bCs/>
      <w:szCs w:val="20"/>
    </w:rPr>
  </w:style>
  <w:style w:type="paragraph" w:styleId="BalloonText">
    <w:name w:val="Balloon Text"/>
    <w:basedOn w:val="Normal"/>
    <w:semiHidden/>
    <w:rsid w:val="000108EF"/>
    <w:rPr>
      <w:rFonts w:ascii="Tahoma" w:hAnsi="Tahoma" w:cs="Tahoma"/>
      <w:sz w:val="16"/>
      <w:szCs w:val="16"/>
    </w:rPr>
  </w:style>
  <w:style w:type="table" w:styleId="TableGrid">
    <w:name w:val="Table Grid"/>
    <w:basedOn w:val="TableNormal"/>
    <w:rsid w:val="00292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A6548"/>
    <w:pPr>
      <w:spacing w:after="120"/>
    </w:pPr>
  </w:style>
  <w:style w:type="paragraph" w:customStyle="1" w:styleId="angol">
    <w:name w:val="angol"/>
    <w:basedOn w:val="Normal"/>
    <w:rsid w:val="00CA6548"/>
    <w:rPr>
      <w:noProof w:val="0"/>
      <w:sz w:val="20"/>
      <w:szCs w:val="20"/>
      <w:lang w:val="en-GB" w:eastAsia="hu-HU"/>
    </w:rPr>
  </w:style>
  <w:style w:type="character" w:customStyle="1" w:styleId="HeaderChar">
    <w:name w:val="Header Char"/>
    <w:link w:val="Header"/>
    <w:rsid w:val="00CA6548"/>
    <w:rPr>
      <w:noProof/>
      <w:sz w:val="24"/>
      <w:szCs w:val="24"/>
      <w:lang w:val="lv-LV" w:eastAsia="en-US" w:bidi="ar-SA"/>
    </w:rPr>
  </w:style>
  <w:style w:type="paragraph" w:customStyle="1" w:styleId="DOCPielikumi">
    <w:name w:val="DOC Pielikumi"/>
    <w:basedOn w:val="Heading4"/>
    <w:autoRedefine/>
    <w:rsid w:val="00D31D18"/>
    <w:pPr>
      <w:spacing w:before="0" w:after="0"/>
      <w:jc w:val="center"/>
    </w:pPr>
    <w:rPr>
      <w:rFonts w:ascii="Arial" w:hAnsi="Arial" w:cs="Arial"/>
      <w:bCs w:val="0"/>
      <w:sz w:val="24"/>
      <w:szCs w:val="20"/>
      <w:lang w:eastAsia="lv-LV"/>
    </w:rPr>
  </w:style>
  <w:style w:type="character" w:styleId="CommentReference">
    <w:name w:val="annotation reference"/>
    <w:rsid w:val="00166D6F"/>
    <w:rPr>
      <w:sz w:val="16"/>
      <w:szCs w:val="16"/>
    </w:rPr>
  </w:style>
  <w:style w:type="paragraph" w:styleId="CommentText">
    <w:name w:val="annotation text"/>
    <w:basedOn w:val="Normal"/>
    <w:link w:val="CommentTextChar"/>
    <w:rsid w:val="00166D6F"/>
    <w:rPr>
      <w:sz w:val="20"/>
      <w:szCs w:val="20"/>
    </w:rPr>
  </w:style>
  <w:style w:type="character" w:customStyle="1" w:styleId="CommentTextChar">
    <w:name w:val="Comment Text Char"/>
    <w:link w:val="CommentText"/>
    <w:rsid w:val="00166D6F"/>
    <w:rPr>
      <w:noProof/>
      <w:lang w:eastAsia="en-US"/>
    </w:rPr>
  </w:style>
  <w:style w:type="paragraph" w:styleId="CommentSubject">
    <w:name w:val="annotation subject"/>
    <w:basedOn w:val="CommentText"/>
    <w:next w:val="CommentText"/>
    <w:link w:val="CommentSubjectChar"/>
    <w:uiPriority w:val="99"/>
    <w:rsid w:val="00166D6F"/>
    <w:rPr>
      <w:b/>
      <w:bCs/>
    </w:rPr>
  </w:style>
  <w:style w:type="character" w:customStyle="1" w:styleId="CommentSubjectChar">
    <w:name w:val="Comment Subject Char"/>
    <w:link w:val="CommentSubject"/>
    <w:rsid w:val="00166D6F"/>
    <w:rPr>
      <w:b/>
      <w:bCs/>
      <w:noProof/>
      <w:lang w:eastAsia="en-US"/>
    </w:rPr>
  </w:style>
  <w:style w:type="character" w:customStyle="1" w:styleId="BodyText1">
    <w:name w:val="Body Text1"/>
    <w:rsid w:val="00E043CC"/>
    <w:rPr>
      <w:rFonts w:ascii="Tahoma" w:hAnsi="Tahoma" w:cs="Tahoma" w:hint="default"/>
      <w:spacing w:val="0"/>
      <w:sz w:val="20"/>
      <w:szCs w:val="20"/>
    </w:rPr>
  </w:style>
  <w:style w:type="paragraph" w:styleId="ListParagraph">
    <w:name w:val="List Paragraph"/>
    <w:aliases w:val="1st level - Bullet List Paragraph,2,Bullet list,Bullet point 1,Bullets,Lettre d'introduction,List Paragraph1,List Paragraph11,Medium Grid 1 - Accent 21,Normal bullet 2,Normal bullet 21,Numbered List,Paragrafo elenco,Paragraph,Strip"/>
    <w:basedOn w:val="Normal"/>
    <w:link w:val="ListParagraphChar"/>
    <w:uiPriority w:val="34"/>
    <w:qFormat/>
    <w:rsid w:val="00A46471"/>
    <w:pPr>
      <w:ind w:left="720"/>
      <w:contextualSpacing/>
    </w:pPr>
  </w:style>
  <w:style w:type="character" w:customStyle="1" w:styleId="FooterChar">
    <w:name w:val="Footer Char"/>
    <w:basedOn w:val="DefaultParagraphFont"/>
    <w:link w:val="Footer"/>
    <w:uiPriority w:val="99"/>
    <w:rsid w:val="00486410"/>
    <w:rPr>
      <w:noProof/>
      <w:sz w:val="24"/>
      <w:szCs w:val="24"/>
      <w:lang w:eastAsia="en-US"/>
    </w:rPr>
  </w:style>
  <w:style w:type="character" w:customStyle="1" w:styleId="Heading1Char">
    <w:name w:val="Heading 1 Char"/>
    <w:basedOn w:val="DefaultParagraphFont"/>
    <w:link w:val="Heading1"/>
    <w:rsid w:val="00CF08E7"/>
    <w:rPr>
      <w:rFonts w:ascii="Arial" w:hAnsi="Arial" w:cs="Arial"/>
      <w:b/>
      <w:bCs/>
      <w:noProof/>
      <w:kern w:val="32"/>
      <w:sz w:val="32"/>
      <w:szCs w:val="32"/>
      <w:lang w:eastAsia="en-US"/>
    </w:rPr>
  </w:style>
  <w:style w:type="character" w:customStyle="1" w:styleId="Heading3Char">
    <w:name w:val="Heading 3 Char"/>
    <w:basedOn w:val="DefaultParagraphFont"/>
    <w:link w:val="Heading3"/>
    <w:rsid w:val="00CF08E7"/>
    <w:rPr>
      <w:b/>
      <w:bCs/>
      <w:noProof/>
      <w:sz w:val="24"/>
      <w:lang w:eastAsia="en-US"/>
    </w:rPr>
  </w:style>
  <w:style w:type="character" w:customStyle="1" w:styleId="Heading7Char">
    <w:name w:val="Heading 7 Char"/>
    <w:basedOn w:val="DefaultParagraphFont"/>
    <w:link w:val="Heading7"/>
    <w:rsid w:val="00CF08E7"/>
    <w:rPr>
      <w:rFonts w:ascii="Arial" w:hAnsi="Arial"/>
      <w:b/>
      <w:noProof/>
      <w:sz w:val="24"/>
      <w:u w:val="single"/>
      <w:lang w:val="en-US" w:eastAsia="en-US"/>
    </w:rPr>
  </w:style>
  <w:style w:type="character" w:customStyle="1" w:styleId="Heading8Char">
    <w:name w:val="Heading 8 Char"/>
    <w:basedOn w:val="DefaultParagraphFont"/>
    <w:link w:val="Heading8"/>
    <w:uiPriority w:val="9"/>
    <w:rsid w:val="00CF08E7"/>
    <w:rPr>
      <w:rFonts w:ascii="Arial" w:hAnsi="Arial"/>
      <w:b/>
      <w:i/>
      <w:noProof/>
      <w:sz w:val="28"/>
      <w:lang w:val="en-US" w:eastAsia="en-US"/>
    </w:rPr>
  </w:style>
  <w:style w:type="character" w:customStyle="1" w:styleId="Heading9Char">
    <w:name w:val="Heading 9 Char"/>
    <w:basedOn w:val="DefaultParagraphFont"/>
    <w:link w:val="Heading9"/>
    <w:rsid w:val="00CF08E7"/>
    <w:rPr>
      <w:b/>
      <w:bCs/>
      <w:noProof/>
      <w:sz w:val="24"/>
      <w:lang w:eastAsia="en-US"/>
    </w:rPr>
  </w:style>
  <w:style w:type="paragraph" w:customStyle="1" w:styleId="DOCHeading2">
    <w:name w:val="DOC Heading 2"/>
    <w:basedOn w:val="DOCHeading1"/>
    <w:autoRedefine/>
    <w:qFormat/>
    <w:rsid w:val="002260A3"/>
    <w:pPr>
      <w:numPr>
        <w:ilvl w:val="1"/>
        <w:numId w:val="10"/>
      </w:numPr>
      <w:ind w:right="-1050"/>
    </w:pPr>
    <w:rPr>
      <w:noProof/>
      <w:u w:val="single"/>
    </w:rPr>
  </w:style>
  <w:style w:type="paragraph" w:customStyle="1" w:styleId="DOCHeading1">
    <w:name w:val="DOC Heading 1"/>
    <w:basedOn w:val="Heading1"/>
    <w:autoRedefine/>
    <w:qFormat/>
    <w:rsid w:val="00CF08E7"/>
    <w:pPr>
      <w:numPr>
        <w:numId w:val="7"/>
      </w:numPr>
      <w:spacing w:before="0" w:after="0"/>
    </w:pPr>
    <w:rPr>
      <w:rFonts w:ascii="Times New Roman" w:hAnsi="Times New Roman"/>
      <w:noProof w:val="0"/>
      <w:sz w:val="24"/>
    </w:rPr>
  </w:style>
  <w:style w:type="paragraph" w:styleId="BodyText2">
    <w:name w:val="Body Text 2"/>
    <w:basedOn w:val="Normal"/>
    <w:link w:val="BodyText2Char"/>
    <w:rsid w:val="00CF08E7"/>
    <w:pPr>
      <w:spacing w:after="120" w:line="480" w:lineRule="auto"/>
    </w:pPr>
  </w:style>
  <w:style w:type="character" w:customStyle="1" w:styleId="BodyText2Char">
    <w:name w:val="Body Text 2 Char"/>
    <w:basedOn w:val="DefaultParagraphFont"/>
    <w:link w:val="BodyText2"/>
    <w:rsid w:val="00CF08E7"/>
    <w:rPr>
      <w:noProof/>
      <w:sz w:val="24"/>
      <w:szCs w:val="24"/>
      <w:lang w:eastAsia="en-US"/>
    </w:rPr>
  </w:style>
  <w:style w:type="paragraph" w:styleId="BodyTextIndent">
    <w:name w:val="Body Text Indent"/>
    <w:basedOn w:val="Normal"/>
    <w:link w:val="BodyTextIndentChar"/>
    <w:rsid w:val="00CF08E7"/>
    <w:pPr>
      <w:tabs>
        <w:tab w:val="left" w:pos="1920"/>
      </w:tabs>
      <w:ind w:left="360"/>
      <w:jc w:val="both"/>
    </w:pPr>
  </w:style>
  <w:style w:type="character" w:customStyle="1" w:styleId="BodyTextIndentChar">
    <w:name w:val="Body Text Indent Char"/>
    <w:basedOn w:val="DefaultParagraphFont"/>
    <w:link w:val="BodyTextIndent"/>
    <w:rsid w:val="00CF08E7"/>
    <w:rPr>
      <w:noProof/>
      <w:sz w:val="24"/>
      <w:szCs w:val="24"/>
      <w:lang w:eastAsia="en-US"/>
    </w:rPr>
  </w:style>
  <w:style w:type="paragraph" w:styleId="BodyText3">
    <w:name w:val="Body Text 3"/>
    <w:basedOn w:val="Normal"/>
    <w:link w:val="BodyText3Char"/>
    <w:rsid w:val="00CF08E7"/>
    <w:pPr>
      <w:jc w:val="both"/>
    </w:pPr>
    <w:rPr>
      <w:sz w:val="20"/>
    </w:rPr>
  </w:style>
  <w:style w:type="character" w:customStyle="1" w:styleId="BodyText3Char">
    <w:name w:val="Body Text 3 Char"/>
    <w:basedOn w:val="DefaultParagraphFont"/>
    <w:link w:val="BodyText3"/>
    <w:rsid w:val="00CF08E7"/>
    <w:rPr>
      <w:noProof/>
      <w:szCs w:val="24"/>
      <w:lang w:eastAsia="en-US"/>
    </w:rPr>
  </w:style>
  <w:style w:type="paragraph" w:styleId="BlockText">
    <w:name w:val="Block Text"/>
    <w:basedOn w:val="Normal"/>
    <w:rsid w:val="00CF08E7"/>
    <w:pPr>
      <w:ind w:left="5580" w:right="-360"/>
      <w:jc w:val="both"/>
    </w:pPr>
  </w:style>
  <w:style w:type="paragraph" w:customStyle="1" w:styleId="MapTitleContinued">
    <w:name w:val="Map Title. Continued"/>
    <w:basedOn w:val="Normal"/>
    <w:rsid w:val="00CF08E7"/>
    <w:pPr>
      <w:spacing w:after="240"/>
    </w:pPr>
    <w:rPr>
      <w:rFonts w:ascii="Univers (W1)" w:hAnsi="Univers (W1)"/>
      <w:b/>
      <w:bCs/>
      <w:sz w:val="32"/>
      <w:szCs w:val="32"/>
      <w:lang w:val="en-US" w:eastAsia="lv-LV"/>
    </w:rPr>
  </w:style>
  <w:style w:type="character" w:styleId="Hyperlink">
    <w:name w:val="Hyperlink"/>
    <w:uiPriority w:val="99"/>
    <w:rsid w:val="00CF08E7"/>
    <w:rPr>
      <w:color w:val="0000FF"/>
      <w:u w:val="single"/>
    </w:rPr>
  </w:style>
  <w:style w:type="paragraph" w:styleId="TOC1">
    <w:name w:val="toc 1"/>
    <w:basedOn w:val="Normal"/>
    <w:next w:val="Normal"/>
    <w:autoRedefine/>
    <w:uiPriority w:val="39"/>
    <w:rsid w:val="00CF08E7"/>
    <w:pPr>
      <w:tabs>
        <w:tab w:val="left" w:pos="284"/>
        <w:tab w:val="left" w:pos="426"/>
        <w:tab w:val="right" w:leader="dot" w:pos="9072"/>
      </w:tabs>
    </w:pPr>
  </w:style>
  <w:style w:type="paragraph" w:styleId="TOC2">
    <w:name w:val="toc 2"/>
    <w:basedOn w:val="Normal"/>
    <w:next w:val="Normal"/>
    <w:autoRedefine/>
    <w:uiPriority w:val="39"/>
    <w:rsid w:val="00CF08E7"/>
    <w:pPr>
      <w:tabs>
        <w:tab w:val="left" w:pos="851"/>
        <w:tab w:val="right" w:leader="dot" w:pos="9072"/>
      </w:tabs>
      <w:ind w:left="284"/>
    </w:pPr>
  </w:style>
  <w:style w:type="paragraph" w:styleId="TOC3">
    <w:name w:val="toc 3"/>
    <w:basedOn w:val="Normal"/>
    <w:next w:val="Normal"/>
    <w:autoRedefine/>
    <w:rsid w:val="00CF08E7"/>
  </w:style>
  <w:style w:type="paragraph" w:styleId="Title">
    <w:name w:val="Title"/>
    <w:basedOn w:val="Normal"/>
    <w:link w:val="TitleChar"/>
    <w:qFormat/>
    <w:rsid w:val="00CF08E7"/>
    <w:pPr>
      <w:jc w:val="center"/>
    </w:pPr>
    <w:rPr>
      <w:b/>
      <w:noProof w:val="0"/>
      <w:sz w:val="40"/>
      <w:szCs w:val="20"/>
    </w:rPr>
  </w:style>
  <w:style w:type="character" w:customStyle="1" w:styleId="TitleChar">
    <w:name w:val="Title Char"/>
    <w:basedOn w:val="DefaultParagraphFont"/>
    <w:link w:val="Title"/>
    <w:rsid w:val="00CF08E7"/>
    <w:rPr>
      <w:b/>
      <w:sz w:val="40"/>
      <w:lang w:eastAsia="en-US"/>
    </w:rPr>
  </w:style>
  <w:style w:type="character" w:styleId="FollowedHyperlink">
    <w:name w:val="FollowedHyperlink"/>
    <w:rsid w:val="00CF08E7"/>
    <w:rPr>
      <w:color w:val="800080"/>
      <w:u w:val="single"/>
    </w:rPr>
  </w:style>
  <w:style w:type="paragraph" w:styleId="TOC4">
    <w:name w:val="toc 4"/>
    <w:basedOn w:val="Normal"/>
    <w:next w:val="Normal"/>
    <w:autoRedefine/>
    <w:rsid w:val="00CF08E7"/>
  </w:style>
  <w:style w:type="paragraph" w:styleId="TableofFigures">
    <w:name w:val="table of figures"/>
    <w:aliases w:val="Pielikumi"/>
    <w:basedOn w:val="Normal"/>
    <w:next w:val="Normal"/>
    <w:rsid w:val="00CF08E7"/>
    <w:pPr>
      <w:jc w:val="center"/>
    </w:pPr>
    <w:rPr>
      <w:b/>
    </w:rPr>
  </w:style>
  <w:style w:type="character" w:customStyle="1" w:styleId="BodyTextChar">
    <w:name w:val="Body Text Char"/>
    <w:link w:val="BodyText"/>
    <w:rsid w:val="00CF08E7"/>
    <w:rPr>
      <w:noProof/>
      <w:sz w:val="24"/>
      <w:szCs w:val="24"/>
      <w:lang w:eastAsia="en-US"/>
    </w:rPr>
  </w:style>
  <w:style w:type="paragraph" w:styleId="List">
    <w:name w:val="List"/>
    <w:basedOn w:val="Normal"/>
    <w:autoRedefine/>
    <w:rsid w:val="00F7207A"/>
    <w:pPr>
      <w:numPr>
        <w:ilvl w:val="2"/>
        <w:numId w:val="10"/>
      </w:numPr>
      <w:jc w:val="both"/>
    </w:pPr>
    <w:rPr>
      <w:noProof w:val="0"/>
      <w:color w:val="000000"/>
    </w:rPr>
  </w:style>
  <w:style w:type="paragraph" w:styleId="List2">
    <w:name w:val="List 2"/>
    <w:basedOn w:val="Normal"/>
    <w:autoRedefine/>
    <w:rsid w:val="000D139F"/>
    <w:pPr>
      <w:numPr>
        <w:ilvl w:val="3"/>
        <w:numId w:val="10"/>
      </w:numPr>
      <w:ind w:left="794" w:right="-1049" w:hanging="794"/>
      <w:contextualSpacing/>
    </w:pPr>
  </w:style>
  <w:style w:type="paragraph" w:styleId="List3">
    <w:name w:val="List 3"/>
    <w:basedOn w:val="Normal"/>
    <w:autoRedefine/>
    <w:rsid w:val="0063162E"/>
    <w:pPr>
      <w:numPr>
        <w:ilvl w:val="1"/>
        <w:numId w:val="8"/>
      </w:numPr>
      <w:ind w:left="426" w:right="-1233" w:hanging="426"/>
      <w:contextualSpacing/>
      <w:jc w:val="both"/>
    </w:pPr>
  </w:style>
  <w:style w:type="paragraph" w:styleId="NormalWeb">
    <w:name w:val="Normal (Web)"/>
    <w:basedOn w:val="Normal"/>
    <w:uiPriority w:val="99"/>
    <w:unhideWhenUsed/>
    <w:rsid w:val="00CF08E7"/>
    <w:pPr>
      <w:spacing w:before="100" w:beforeAutospacing="1" w:after="100" w:afterAutospacing="1"/>
    </w:pPr>
    <w:rPr>
      <w:rFonts w:eastAsiaTheme="minorHAnsi"/>
      <w:noProof w:val="0"/>
      <w:lang w:eastAsia="lv-LV"/>
    </w:rPr>
  </w:style>
  <w:style w:type="paragraph" w:customStyle="1" w:styleId="DOCHeading12">
    <w:name w:val="DOC Heading 1_2"/>
    <w:basedOn w:val="DOCHeading1"/>
    <w:qFormat/>
    <w:rsid w:val="00CF08E7"/>
    <w:pPr>
      <w:numPr>
        <w:numId w:val="8"/>
      </w:numPr>
    </w:pPr>
  </w:style>
  <w:style w:type="paragraph" w:customStyle="1" w:styleId="DOCHeading13">
    <w:name w:val="DOC Heading 1_3"/>
    <w:basedOn w:val="DOCHeading1"/>
    <w:qFormat/>
    <w:rsid w:val="00CF08E7"/>
    <w:pPr>
      <w:numPr>
        <w:numId w:val="9"/>
      </w:numPr>
    </w:pPr>
  </w:style>
  <w:style w:type="paragraph" w:customStyle="1" w:styleId="DOCHeading22">
    <w:name w:val="DOC Heading 2_2"/>
    <w:basedOn w:val="DOCHeading2"/>
    <w:qFormat/>
    <w:rsid w:val="00CF08E7"/>
    <w:rPr>
      <w:b w:val="0"/>
      <w:bCs w:val="0"/>
    </w:rPr>
  </w:style>
  <w:style w:type="paragraph" w:styleId="List4">
    <w:name w:val="List 4"/>
    <w:basedOn w:val="Normal"/>
    <w:rsid w:val="00CF08E7"/>
    <w:pPr>
      <w:numPr>
        <w:ilvl w:val="2"/>
        <w:numId w:val="8"/>
      </w:numPr>
      <w:contextualSpacing/>
    </w:pPr>
  </w:style>
  <w:style w:type="paragraph" w:styleId="List5">
    <w:name w:val="List 5"/>
    <w:basedOn w:val="Normal"/>
    <w:rsid w:val="00CF08E7"/>
    <w:pPr>
      <w:numPr>
        <w:ilvl w:val="3"/>
        <w:numId w:val="8"/>
      </w:numPr>
      <w:contextualSpacing/>
    </w:pPr>
  </w:style>
  <w:style w:type="paragraph" w:customStyle="1" w:styleId="List6">
    <w:name w:val="List 6"/>
    <w:basedOn w:val="List3"/>
    <w:autoRedefine/>
    <w:qFormat/>
    <w:rsid w:val="00464490"/>
    <w:pPr>
      <w:numPr>
        <w:numId w:val="13"/>
      </w:numPr>
      <w:ind w:left="709" w:hanging="709"/>
    </w:pPr>
    <w:rPr>
      <w:noProof w:val="0"/>
    </w:rPr>
  </w:style>
  <w:style w:type="paragraph" w:customStyle="1" w:styleId="List7">
    <w:name w:val="List 7"/>
    <w:basedOn w:val="List3"/>
    <w:qFormat/>
    <w:rsid w:val="00CF08E7"/>
    <w:pPr>
      <w:numPr>
        <w:ilvl w:val="2"/>
        <w:numId w:val="9"/>
      </w:numPr>
    </w:pPr>
  </w:style>
  <w:style w:type="character" w:customStyle="1" w:styleId="Style13pt">
    <w:name w:val="Style 13 pt"/>
    <w:rsid w:val="00CF08E7"/>
    <w:rPr>
      <w:rFonts w:ascii="Times New Roman" w:hAnsi="Times New Roman" w:cs="Times New Roman" w:hint="default"/>
      <w:sz w:val="26"/>
    </w:rPr>
  </w:style>
  <w:style w:type="paragraph" w:styleId="Revision">
    <w:name w:val="Revision"/>
    <w:hidden/>
    <w:uiPriority w:val="99"/>
    <w:semiHidden/>
    <w:rsid w:val="00CF08E7"/>
    <w:rPr>
      <w:noProof/>
      <w:sz w:val="24"/>
      <w:szCs w:val="24"/>
      <w:lang w:eastAsia="en-US"/>
    </w:rPr>
  </w:style>
  <w:style w:type="paragraph" w:customStyle="1" w:styleId="Bodytext10">
    <w:name w:val="Body text 1"/>
    <w:basedOn w:val="BodyText"/>
    <w:link w:val="Bodytext1Char"/>
    <w:rsid w:val="00D80EF9"/>
    <w:pPr>
      <w:spacing w:before="120" w:after="0"/>
      <w:ind w:left="504" w:hanging="504"/>
      <w:jc w:val="both"/>
    </w:pPr>
    <w:rPr>
      <w:noProof w:val="0"/>
      <w:szCs w:val="20"/>
    </w:rPr>
  </w:style>
  <w:style w:type="character" w:customStyle="1" w:styleId="Bodytext1Char">
    <w:name w:val="Body text 1 Char"/>
    <w:link w:val="Bodytext10"/>
    <w:locked/>
    <w:rsid w:val="00D80EF9"/>
    <w:rPr>
      <w:sz w:val="24"/>
      <w:lang w:eastAsia="en-US"/>
    </w:rPr>
  </w:style>
  <w:style w:type="character" w:customStyle="1" w:styleId="ListParagraphChar">
    <w:name w:val="List Paragraph Char"/>
    <w:aliases w:val="1st level - Bullet List Paragraph Char,2 Char,Bullet list Char,Bullet point 1 Char,Bullets Char,Lettre d'introduction Char,List Paragraph1 Char,List Paragraph11 Char,Medium Grid 1 - Accent 21 Char,Normal bullet 2 Char,Paragraph Char"/>
    <w:basedOn w:val="DefaultParagraphFont"/>
    <w:link w:val="ListParagraph"/>
    <w:uiPriority w:val="34"/>
    <w:locked/>
    <w:rsid w:val="00D80EF9"/>
    <w:rPr>
      <w:noProof/>
      <w:sz w:val="24"/>
      <w:szCs w:val="24"/>
      <w:lang w:eastAsia="en-US"/>
    </w:rPr>
  </w:style>
  <w:style w:type="paragraph" w:styleId="NormalIndent">
    <w:name w:val="Normal Indent"/>
    <w:basedOn w:val="Normal"/>
    <w:rsid w:val="000343D2"/>
    <w:pPr>
      <w:overflowPunct w:val="0"/>
      <w:autoSpaceDE w:val="0"/>
      <w:autoSpaceDN w:val="0"/>
      <w:adjustRightInd w:val="0"/>
      <w:ind w:left="720"/>
      <w:textAlignment w:val="baseline"/>
    </w:pPr>
    <w:rPr>
      <w:rFonts w:ascii="Helv7" w:hAnsi="Helv7"/>
      <w:noProof w:val="0"/>
      <w:szCs w:val="20"/>
      <w:lang w:val="en-US"/>
    </w:rPr>
  </w:style>
  <w:style w:type="paragraph" w:customStyle="1" w:styleId="tv213">
    <w:name w:val="tv213"/>
    <w:basedOn w:val="Normal"/>
    <w:rsid w:val="007D037F"/>
    <w:pPr>
      <w:spacing w:before="100" w:beforeAutospacing="1" w:after="100" w:afterAutospacing="1"/>
    </w:pPr>
    <w:rPr>
      <w:noProof w:val="0"/>
      <w:lang w:eastAsia="lv-LV"/>
    </w:rPr>
  </w:style>
  <w:style w:type="paragraph" w:customStyle="1" w:styleId="naisf">
    <w:name w:val="naisf"/>
    <w:basedOn w:val="Normal"/>
    <w:rsid w:val="00086542"/>
    <w:pPr>
      <w:spacing w:before="88" w:after="88"/>
      <w:ind w:firstLine="439"/>
      <w:jc w:val="both"/>
    </w:pPr>
    <w:rPr>
      <w:noProof w:val="0"/>
      <w:lang w:eastAsia="lv-LV"/>
    </w:rPr>
  </w:style>
  <w:style w:type="character" w:styleId="UnresolvedMention">
    <w:name w:val="Unresolved Mention"/>
    <w:basedOn w:val="DefaultParagraphFont"/>
    <w:uiPriority w:val="99"/>
    <w:semiHidden/>
    <w:unhideWhenUsed/>
    <w:rsid w:val="002260A3"/>
    <w:rPr>
      <w:color w:val="605E5C"/>
      <w:shd w:val="clear" w:color="auto" w:fill="E1DFDD"/>
    </w:rPr>
  </w:style>
  <w:style w:type="paragraph" w:customStyle="1" w:styleId="My">
    <w:name w:val="My"/>
    <w:basedOn w:val="Heading1"/>
    <w:link w:val="My0"/>
    <w:qFormat/>
    <w:rsid w:val="006A3FC5"/>
    <w:pPr>
      <w:keepLines/>
      <w:spacing w:after="0" w:line="259" w:lineRule="auto"/>
    </w:pPr>
    <w:rPr>
      <w:rFonts w:ascii="Times New Roman" w:eastAsiaTheme="majorEastAsia" w:hAnsi="Times New Roman" w:cstheme="majorBidi"/>
      <w:bCs w:val="0"/>
      <w:noProof w:val="0"/>
      <w:kern w:val="0"/>
      <w:sz w:val="28"/>
      <w:lang w:val="ru-RU"/>
    </w:rPr>
  </w:style>
  <w:style w:type="character" w:customStyle="1" w:styleId="My0">
    <w:name w:val="My Знак"/>
    <w:basedOn w:val="DefaultParagraphFont"/>
    <w:link w:val="My"/>
    <w:rsid w:val="006A3FC5"/>
    <w:rPr>
      <w:rFonts w:eastAsiaTheme="majorEastAsia" w:cstheme="majorBidi"/>
      <w:b/>
      <w:sz w:val="28"/>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7409">
      <w:bodyDiv w:val="1"/>
      <w:marLeft w:val="0"/>
      <w:marRight w:val="0"/>
      <w:marTop w:val="0"/>
      <w:marBottom w:val="0"/>
      <w:divBdr>
        <w:top w:val="none" w:sz="0" w:space="0" w:color="auto"/>
        <w:left w:val="none" w:sz="0" w:space="0" w:color="auto"/>
        <w:bottom w:val="none" w:sz="0" w:space="0" w:color="auto"/>
        <w:right w:val="none" w:sz="0" w:space="0" w:color="auto"/>
      </w:divBdr>
    </w:div>
    <w:div w:id="306670477">
      <w:bodyDiv w:val="1"/>
      <w:marLeft w:val="0"/>
      <w:marRight w:val="0"/>
      <w:marTop w:val="0"/>
      <w:marBottom w:val="0"/>
      <w:divBdr>
        <w:top w:val="none" w:sz="0" w:space="0" w:color="auto"/>
        <w:left w:val="none" w:sz="0" w:space="0" w:color="auto"/>
        <w:bottom w:val="none" w:sz="0" w:space="0" w:color="auto"/>
        <w:right w:val="none" w:sz="0" w:space="0" w:color="auto"/>
      </w:divBdr>
    </w:div>
    <w:div w:id="523829661">
      <w:bodyDiv w:val="1"/>
      <w:marLeft w:val="0"/>
      <w:marRight w:val="0"/>
      <w:marTop w:val="0"/>
      <w:marBottom w:val="0"/>
      <w:divBdr>
        <w:top w:val="none" w:sz="0" w:space="0" w:color="auto"/>
        <w:left w:val="none" w:sz="0" w:space="0" w:color="auto"/>
        <w:bottom w:val="none" w:sz="0" w:space="0" w:color="auto"/>
        <w:right w:val="none" w:sz="0" w:space="0" w:color="auto"/>
      </w:divBdr>
    </w:div>
    <w:div w:id="540286362">
      <w:bodyDiv w:val="1"/>
      <w:marLeft w:val="0"/>
      <w:marRight w:val="0"/>
      <w:marTop w:val="0"/>
      <w:marBottom w:val="0"/>
      <w:divBdr>
        <w:top w:val="none" w:sz="0" w:space="0" w:color="auto"/>
        <w:left w:val="none" w:sz="0" w:space="0" w:color="auto"/>
        <w:bottom w:val="none" w:sz="0" w:space="0" w:color="auto"/>
        <w:right w:val="none" w:sz="0" w:space="0" w:color="auto"/>
      </w:divBdr>
    </w:div>
    <w:div w:id="581329199">
      <w:bodyDiv w:val="1"/>
      <w:marLeft w:val="0"/>
      <w:marRight w:val="0"/>
      <w:marTop w:val="0"/>
      <w:marBottom w:val="0"/>
      <w:divBdr>
        <w:top w:val="none" w:sz="0" w:space="0" w:color="auto"/>
        <w:left w:val="none" w:sz="0" w:space="0" w:color="auto"/>
        <w:bottom w:val="none" w:sz="0" w:space="0" w:color="auto"/>
        <w:right w:val="none" w:sz="0" w:space="0" w:color="auto"/>
      </w:divBdr>
    </w:div>
    <w:div w:id="680200348">
      <w:bodyDiv w:val="1"/>
      <w:marLeft w:val="0"/>
      <w:marRight w:val="0"/>
      <w:marTop w:val="0"/>
      <w:marBottom w:val="0"/>
      <w:divBdr>
        <w:top w:val="none" w:sz="0" w:space="0" w:color="auto"/>
        <w:left w:val="none" w:sz="0" w:space="0" w:color="auto"/>
        <w:bottom w:val="none" w:sz="0" w:space="0" w:color="auto"/>
        <w:right w:val="none" w:sz="0" w:space="0" w:color="auto"/>
      </w:divBdr>
    </w:div>
    <w:div w:id="689649833">
      <w:bodyDiv w:val="1"/>
      <w:marLeft w:val="0"/>
      <w:marRight w:val="0"/>
      <w:marTop w:val="0"/>
      <w:marBottom w:val="0"/>
      <w:divBdr>
        <w:top w:val="none" w:sz="0" w:space="0" w:color="auto"/>
        <w:left w:val="none" w:sz="0" w:space="0" w:color="auto"/>
        <w:bottom w:val="none" w:sz="0" w:space="0" w:color="auto"/>
        <w:right w:val="none" w:sz="0" w:space="0" w:color="auto"/>
      </w:divBdr>
    </w:div>
    <w:div w:id="835068796">
      <w:bodyDiv w:val="1"/>
      <w:marLeft w:val="0"/>
      <w:marRight w:val="0"/>
      <w:marTop w:val="0"/>
      <w:marBottom w:val="0"/>
      <w:divBdr>
        <w:top w:val="none" w:sz="0" w:space="0" w:color="auto"/>
        <w:left w:val="none" w:sz="0" w:space="0" w:color="auto"/>
        <w:bottom w:val="none" w:sz="0" w:space="0" w:color="auto"/>
        <w:right w:val="none" w:sz="0" w:space="0" w:color="auto"/>
      </w:divBdr>
    </w:div>
    <w:div w:id="1007320346">
      <w:bodyDiv w:val="1"/>
      <w:marLeft w:val="0"/>
      <w:marRight w:val="0"/>
      <w:marTop w:val="0"/>
      <w:marBottom w:val="0"/>
      <w:divBdr>
        <w:top w:val="none" w:sz="0" w:space="0" w:color="auto"/>
        <w:left w:val="none" w:sz="0" w:space="0" w:color="auto"/>
        <w:bottom w:val="none" w:sz="0" w:space="0" w:color="auto"/>
        <w:right w:val="none" w:sz="0" w:space="0" w:color="auto"/>
      </w:divBdr>
    </w:div>
    <w:div w:id="1181239618">
      <w:bodyDiv w:val="1"/>
      <w:marLeft w:val="0"/>
      <w:marRight w:val="0"/>
      <w:marTop w:val="0"/>
      <w:marBottom w:val="0"/>
      <w:divBdr>
        <w:top w:val="none" w:sz="0" w:space="0" w:color="auto"/>
        <w:left w:val="none" w:sz="0" w:space="0" w:color="auto"/>
        <w:bottom w:val="none" w:sz="0" w:space="0" w:color="auto"/>
        <w:right w:val="none" w:sz="0" w:space="0" w:color="auto"/>
      </w:divBdr>
    </w:div>
    <w:div w:id="1261376867">
      <w:bodyDiv w:val="1"/>
      <w:marLeft w:val="0"/>
      <w:marRight w:val="0"/>
      <w:marTop w:val="0"/>
      <w:marBottom w:val="0"/>
      <w:divBdr>
        <w:top w:val="none" w:sz="0" w:space="0" w:color="auto"/>
        <w:left w:val="none" w:sz="0" w:space="0" w:color="auto"/>
        <w:bottom w:val="none" w:sz="0" w:space="0" w:color="auto"/>
        <w:right w:val="none" w:sz="0" w:space="0" w:color="auto"/>
      </w:divBdr>
    </w:div>
    <w:div w:id="1594246360">
      <w:bodyDiv w:val="1"/>
      <w:marLeft w:val="0"/>
      <w:marRight w:val="0"/>
      <w:marTop w:val="0"/>
      <w:marBottom w:val="0"/>
      <w:divBdr>
        <w:top w:val="none" w:sz="0" w:space="0" w:color="auto"/>
        <w:left w:val="none" w:sz="0" w:space="0" w:color="auto"/>
        <w:bottom w:val="none" w:sz="0" w:space="0" w:color="auto"/>
        <w:right w:val="none" w:sz="0" w:space="0" w:color="auto"/>
      </w:divBdr>
    </w:div>
    <w:div w:id="1891724534">
      <w:bodyDiv w:val="1"/>
      <w:marLeft w:val="0"/>
      <w:marRight w:val="0"/>
      <w:marTop w:val="0"/>
      <w:marBottom w:val="0"/>
      <w:divBdr>
        <w:top w:val="none" w:sz="0" w:space="0" w:color="auto"/>
        <w:left w:val="none" w:sz="0" w:space="0" w:color="auto"/>
        <w:bottom w:val="none" w:sz="0" w:space="0" w:color="auto"/>
        <w:right w:val="none" w:sz="0" w:space="0" w:color="auto"/>
      </w:divBdr>
    </w:div>
    <w:div w:id="2041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auskis@riga-airpor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riga-airpor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BBS_RelatedItemID xmlns="80e956ad-d89a-411a-9bbd-c23cfbed9d94">f9041165-0704-4aaa-ab1a-3cc6912cae96</BBS_RelatedItemID>
    <BBS_VersionHistory xmlns="80e956ad-d89a-411a-9bbd-c23cfbed9d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Iekšējā normatīvā dokumenta dokuments" ma:contentTypeID="0x010100F951E41D866C40FC8D82D297D5BBD929002637F0588F9601498CC37D15B1C89A62" ma:contentTypeVersion="5" ma:contentTypeDescription="Izveidot jaunu dokumentu." ma:contentTypeScope="" ma:versionID="2e314377df75268727aff50cc4228513">
  <xsd:schema xmlns:xsd="http://www.w3.org/2001/XMLSchema" xmlns:xs="http://www.w3.org/2001/XMLSchema" xmlns:p="http://schemas.microsoft.com/office/2006/metadata/properties" xmlns:ns2="80e956ad-d89a-411a-9bbd-c23cfbed9d94" targetNamespace="http://schemas.microsoft.com/office/2006/metadata/properties" ma:root="true" ma:fieldsID="9ccc5ffb00fe9b5b809b8431448c3d38" ns2:_="">
    <xsd:import namespace="80e956ad-d89a-411a-9bbd-c23cfbed9d94"/>
    <xsd:element name="properties">
      <xsd:complexType>
        <xsd:sequence>
          <xsd:element name="documentManagement">
            <xsd:complexType>
              <xsd:all>
                <xsd:element ref="ns2:BBS_VersionHistory" minOccurs="0"/>
                <xsd:element ref="ns2:BBS_RelatedItem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56ad-d89a-411a-9bbd-c23cfbed9d94" elementFormDefault="qualified">
    <xsd:import namespace="http://schemas.microsoft.com/office/2006/documentManagement/types"/>
    <xsd:import namespace="http://schemas.microsoft.com/office/infopath/2007/PartnerControls"/>
    <xsd:element name="BBS_VersionHistory" ma:index="8" nillable="true" ma:displayName="Versiju vēsture" ma:internalName="BBS_VersionHistory" ma:readOnly="false">
      <xsd:simpleType>
        <xsd:restriction base="dms:Text"/>
      </xsd:simpleType>
    </xsd:element>
    <xsd:element name="BBS_RelatedItemID" ma:index="9" nillable="true" ma:displayName="Saistītā vienuma identifikators" ma:indexed="true" ma:internalName="BBS_RelatedItemID" ma:readOnly="false">
      <xsd:simpleType>
        <xsd:restriction base="dms:Text"/>
      </xsd:simpleType>
    </xsd:element>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F8861-87B4-4A60-81FB-70A7D97DC641}">
  <ds:schemaRefs>
    <ds:schemaRef ds:uri="http://schemas.microsoft.com/sharepoint/v3/contenttype/forms"/>
  </ds:schemaRefs>
</ds:datastoreItem>
</file>

<file path=customXml/itemProps2.xml><?xml version="1.0" encoding="utf-8"?>
<ds:datastoreItem xmlns:ds="http://schemas.openxmlformats.org/officeDocument/2006/customXml" ds:itemID="{EA8320E9-647C-4C1E-94CC-715114E2D8A8}">
  <ds:schemaRefs>
    <ds:schemaRef ds:uri="http://schemas.microsoft.com/office/2006/metadata/longProperties"/>
  </ds:schemaRefs>
</ds:datastoreItem>
</file>

<file path=customXml/itemProps3.xml><?xml version="1.0" encoding="utf-8"?>
<ds:datastoreItem xmlns:ds="http://schemas.openxmlformats.org/officeDocument/2006/customXml" ds:itemID="{120AC845-93CE-4D13-B43B-7F6AD3C56A21}">
  <ds:schemaRefs>
    <ds:schemaRef ds:uri="http://schemas.microsoft.com/office/2006/metadata/properties"/>
    <ds:schemaRef ds:uri="http://schemas.microsoft.com/office/infopath/2007/PartnerControls"/>
    <ds:schemaRef ds:uri="80e956ad-d89a-411a-9bbd-c23cfbed9d94"/>
  </ds:schemaRefs>
</ds:datastoreItem>
</file>

<file path=customXml/itemProps4.xml><?xml version="1.0" encoding="utf-8"?>
<ds:datastoreItem xmlns:ds="http://schemas.openxmlformats.org/officeDocument/2006/customXml" ds:itemID="{3599BCDB-E333-47E0-B331-18A0C99D9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956ad-d89a-411a-9bbd-c23cfbed9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7026</Words>
  <Characters>4006</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Dokumentu izstrādes sagatave</vt:lpstr>
      <vt:lpstr>Inspekcijas ziņojums QM 1416 F</vt:lpstr>
    </vt:vector>
  </TitlesOfParts>
  <Company>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Dokumentu izstrādes sagatave</dc:title>
  <dc:subject/>
  <dc:creator>I.Zogla</dc:creator>
  <cp:keywords/>
  <dc:description/>
  <cp:lastModifiedBy>Elīna Immere</cp:lastModifiedBy>
  <cp:revision>2</cp:revision>
  <cp:lastPrinted>2021-02-19T13:15:00Z</cp:lastPrinted>
  <dcterms:created xsi:type="dcterms:W3CDTF">2023-02-27T14:04:00Z</dcterms:created>
  <dcterms:modified xsi:type="dcterms:W3CDTF">2023-02-27T14:04:00Z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 un apakšprocess:">
    <vt:lpwstr>83;#A01 Integrētās vadības sistēmas pilnveidošana;#85;#A01.2. Neatbilstību, korektīvo, preventīvo darbību vadība;#84;#A01.1. Auditu veikšana</vt:lpwstr>
  </property>
  <property fmtid="{D5CDD505-2E9C-101B-9397-08002B2CF9AE}" pid="3" name="ContentType">
    <vt:lpwstr>Forma</vt:lpwstr>
  </property>
  <property fmtid="{D5CDD505-2E9C-101B-9397-08002B2CF9AE}" pid="4" name="RainbowInDocVisibility">
    <vt:lpwstr>Dienesta</vt:lpwstr>
  </property>
  <property fmtid="{D5CDD505-2E9C-101B-9397-08002B2CF9AE}" pid="5" name="display_urn:schemas-microsoft-com:office:office#Sagatavot_x0101_js_x003A_">
    <vt:lpwstr>Iveta Kalniņa</vt:lpwstr>
  </property>
  <property fmtid="{D5CDD505-2E9C-101B-9397-08002B2CF9AE}" pid="6" name="Spēkā no:">
    <vt:lpwstr>2020-04-20T00:00:00Z</vt:lpwstr>
  </property>
  <property fmtid="{D5CDD505-2E9C-101B-9397-08002B2CF9AE}" pid="7" name="Īss apraksts:">
    <vt:lpwstr>Saistoša QM 0007 P ver 10. </vt:lpwstr>
  </property>
  <property fmtid="{D5CDD505-2E9C-101B-9397-08002B2CF9AE}" pid="8" name="Language1">
    <vt:lpwstr>LV</vt:lpwstr>
  </property>
  <property fmtid="{D5CDD505-2E9C-101B-9397-08002B2CF9AE}" pid="9" name="RainbowInvoiceNumber">
    <vt:lpwstr>-19/652-F-LV</vt:lpwstr>
  </property>
  <property fmtid="{D5CDD505-2E9C-101B-9397-08002B2CF9AE}" pid="10" name="display_urn:schemas-microsoft-com:office:office#Editor">
    <vt:lpwstr>Jānis Jurševskis</vt:lpwstr>
  </property>
  <property fmtid="{D5CDD505-2E9C-101B-9397-08002B2CF9AE}" pid="11" name="display_urn:schemas-microsoft-com:office:office#Author">
    <vt:lpwstr>Ināra Valtere</vt:lpwstr>
  </property>
  <property fmtid="{D5CDD505-2E9C-101B-9397-08002B2CF9AE}" pid="12" name="_dlc_DocId">
    <vt:lpwstr>222</vt:lpwstr>
  </property>
  <property fmtid="{D5CDD505-2E9C-101B-9397-08002B2CF9AE}" pid="13" name="_Version">
    <vt:lpwstr/>
  </property>
  <property fmtid="{D5CDD505-2E9C-101B-9397-08002B2CF9AE}" pid="14" name="_dlc_DocIdUrl">
    <vt:lpwstr>https://erix.riga-airport.com/Kvalitate/_layouts/DocIdRedir.aspx?ID=222, 222</vt:lpwstr>
  </property>
  <property fmtid="{D5CDD505-2E9C-101B-9397-08002B2CF9AE}" pid="15" name="ContentTypeId">
    <vt:lpwstr>0x010100F951E41D866C40FC8D82D297D5BBD929002637F0588F9601498CC37D15B1C89A62</vt:lpwstr>
  </property>
  <property fmtid="{D5CDD505-2E9C-101B-9397-08002B2CF9AE}" pid="16" name="_dlc_DocIdItemGuid">
    <vt:lpwstr>4a77f15d-7d9e-49ce-8e68-1465709641c5</vt:lpwstr>
  </property>
</Properties>
</file>